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43E3" w14:textId="224CA820" w:rsidR="00094D02" w:rsidRDefault="00094D02" w:rsidP="002F73E9">
      <w:pPr>
        <w:bidi w:val="0"/>
        <w:spacing w:line="276" w:lineRule="auto"/>
        <w:jc w:val="center"/>
        <w:rPr>
          <w:b/>
          <w:bCs/>
        </w:rPr>
      </w:pPr>
      <w:r w:rsidRPr="009568A3">
        <w:rPr>
          <w:b/>
          <w:bCs/>
        </w:rPr>
        <w:t>FCCI-202</w:t>
      </w:r>
      <w:r w:rsidR="007B67D7">
        <w:rPr>
          <w:rFonts w:hint="cs"/>
          <w:b/>
          <w:bCs/>
          <w:rtl/>
        </w:rPr>
        <w:t>5</w:t>
      </w:r>
      <w:r w:rsidRPr="009568A3">
        <w:rPr>
          <w:b/>
          <w:bCs/>
        </w:rPr>
        <w:t xml:space="preserve"> Paper Formatting and Preparation</w:t>
      </w:r>
      <w:r w:rsidR="009568A3">
        <w:rPr>
          <w:b/>
          <w:bCs/>
        </w:rPr>
        <w:t xml:space="preserve"> (</w:t>
      </w:r>
      <w:r w:rsidR="009568A3" w:rsidRPr="003936E5">
        <w:rPr>
          <w:b/>
          <w:bCs/>
          <w:color w:val="0070C0"/>
        </w:rPr>
        <w:t>Cambria, 12.pt</w:t>
      </w:r>
      <w:r w:rsidR="009568A3">
        <w:rPr>
          <w:b/>
          <w:bCs/>
        </w:rPr>
        <w:t>)</w:t>
      </w:r>
    </w:p>
    <w:p w14:paraId="743FE30A" w14:textId="77777777" w:rsidR="0048423D" w:rsidRPr="009568A3" w:rsidRDefault="0048423D" w:rsidP="0048423D">
      <w:pPr>
        <w:bidi w:val="0"/>
        <w:spacing w:line="276" w:lineRule="auto"/>
        <w:jc w:val="center"/>
        <w:rPr>
          <w:b/>
          <w:bCs/>
        </w:rPr>
      </w:pPr>
    </w:p>
    <w:p w14:paraId="483932A6" w14:textId="07961C23" w:rsidR="009568A3" w:rsidRPr="0048423D" w:rsidRDefault="009568A3" w:rsidP="0048423D">
      <w:pPr>
        <w:bidi w:val="0"/>
        <w:spacing w:line="276" w:lineRule="auto"/>
        <w:jc w:val="center"/>
        <w:rPr>
          <w:sz w:val="22"/>
          <w:szCs w:val="22"/>
        </w:rPr>
      </w:pPr>
      <w:r w:rsidRPr="0048423D">
        <w:rPr>
          <w:sz w:val="22"/>
          <w:szCs w:val="22"/>
        </w:rPr>
        <w:t>Name</w:t>
      </w:r>
      <w:r w:rsidR="00544523">
        <w:rPr>
          <w:sz w:val="22"/>
          <w:szCs w:val="22"/>
        </w:rPr>
        <w:t xml:space="preserve"> </w:t>
      </w:r>
      <w:r w:rsidRPr="0048423D">
        <w:rPr>
          <w:sz w:val="22"/>
          <w:szCs w:val="22"/>
        </w:rPr>
        <w:t>Surname</w:t>
      </w:r>
      <w:r w:rsidRPr="0048423D">
        <w:rPr>
          <w:sz w:val="22"/>
          <w:szCs w:val="22"/>
          <w:vertAlign w:val="superscript"/>
        </w:rPr>
        <w:t>1*</w:t>
      </w:r>
      <w:r w:rsidRPr="0048423D">
        <w:rPr>
          <w:sz w:val="22"/>
          <w:szCs w:val="22"/>
        </w:rPr>
        <w:t xml:space="preserve">, </w:t>
      </w:r>
      <w:r w:rsidR="0048423D" w:rsidRPr="0048423D">
        <w:rPr>
          <w:sz w:val="22"/>
          <w:szCs w:val="22"/>
        </w:rPr>
        <w:t>Name</w:t>
      </w:r>
      <w:r w:rsidR="00544523">
        <w:rPr>
          <w:sz w:val="22"/>
          <w:szCs w:val="22"/>
        </w:rPr>
        <w:t xml:space="preserve"> </w:t>
      </w:r>
      <w:r w:rsidR="0048423D" w:rsidRPr="0048423D">
        <w:rPr>
          <w:sz w:val="22"/>
          <w:szCs w:val="22"/>
        </w:rPr>
        <w:t>Surname</w:t>
      </w:r>
      <w:r w:rsidR="0048423D">
        <w:rPr>
          <w:sz w:val="22"/>
          <w:szCs w:val="22"/>
          <w:vertAlign w:val="superscript"/>
        </w:rPr>
        <w:t>2</w:t>
      </w:r>
      <w:r w:rsidR="0048423D" w:rsidRPr="0048423D">
        <w:rPr>
          <w:sz w:val="22"/>
          <w:szCs w:val="22"/>
          <w:vertAlign w:val="subscript"/>
        </w:rPr>
        <w:t>,</w:t>
      </w:r>
      <w:r w:rsidR="00487F50">
        <w:rPr>
          <w:sz w:val="22"/>
          <w:szCs w:val="22"/>
          <w:vertAlign w:val="subscript"/>
        </w:rPr>
        <w:t xml:space="preserve"> </w:t>
      </w:r>
      <w:r w:rsidRPr="0048423D">
        <w:rPr>
          <w:sz w:val="22"/>
          <w:szCs w:val="22"/>
        </w:rPr>
        <w:t>… (</w:t>
      </w:r>
      <w:r w:rsidRPr="003936E5">
        <w:rPr>
          <w:color w:val="0070C0"/>
          <w:sz w:val="22"/>
          <w:szCs w:val="22"/>
        </w:rPr>
        <w:t>Cambria, 10.pt</w:t>
      </w:r>
      <w:r w:rsidRPr="0048423D">
        <w:rPr>
          <w:sz w:val="22"/>
          <w:szCs w:val="22"/>
        </w:rPr>
        <w:t>)</w:t>
      </w:r>
    </w:p>
    <w:p w14:paraId="5558F0E2" w14:textId="6BD67455" w:rsidR="009568A3" w:rsidRPr="0048423D" w:rsidRDefault="009568A3" w:rsidP="0048423D">
      <w:pPr>
        <w:bidi w:val="0"/>
        <w:spacing w:line="276" w:lineRule="auto"/>
        <w:jc w:val="center"/>
        <w:rPr>
          <w:sz w:val="16"/>
          <w:szCs w:val="16"/>
        </w:rPr>
      </w:pPr>
      <w:r w:rsidRPr="0048423D">
        <w:rPr>
          <w:sz w:val="16"/>
          <w:szCs w:val="16"/>
        </w:rPr>
        <w:t>1</w:t>
      </w:r>
      <w:r w:rsidRPr="0048423D">
        <w:rPr>
          <w:rFonts w:cs="Times New Roman"/>
          <w:sz w:val="16"/>
          <w:szCs w:val="16"/>
          <w:rtl/>
        </w:rPr>
        <w:t xml:space="preserve">- </w:t>
      </w:r>
      <w:r w:rsidRPr="0048423D">
        <w:rPr>
          <w:sz w:val="16"/>
          <w:szCs w:val="16"/>
        </w:rPr>
        <w:t>Name of the Department, University Name, Tehran, Iran, email (</w:t>
      </w:r>
      <w:r w:rsidR="0048423D" w:rsidRPr="0048423D">
        <w:rPr>
          <w:sz w:val="16"/>
          <w:szCs w:val="16"/>
        </w:rPr>
        <w:t>Cambria</w:t>
      </w:r>
      <w:r w:rsidRPr="0048423D">
        <w:rPr>
          <w:sz w:val="16"/>
          <w:szCs w:val="16"/>
        </w:rPr>
        <w:t>, 8.pt)</w:t>
      </w:r>
    </w:p>
    <w:p w14:paraId="377091D1" w14:textId="58F87508" w:rsidR="0048423D" w:rsidRPr="0048423D" w:rsidRDefault="0048423D" w:rsidP="0048423D">
      <w:pPr>
        <w:bidi w:val="0"/>
        <w:spacing w:line="276" w:lineRule="auto"/>
        <w:jc w:val="center"/>
        <w:rPr>
          <w:sz w:val="16"/>
          <w:szCs w:val="16"/>
        </w:rPr>
      </w:pPr>
      <w:r>
        <w:rPr>
          <w:sz w:val="16"/>
          <w:szCs w:val="16"/>
        </w:rPr>
        <w:t>2</w:t>
      </w:r>
      <w:r w:rsidRPr="0048423D">
        <w:rPr>
          <w:rFonts w:cs="Times New Roman"/>
          <w:sz w:val="16"/>
          <w:szCs w:val="16"/>
          <w:rtl/>
        </w:rPr>
        <w:t xml:space="preserve">- </w:t>
      </w:r>
      <w:r w:rsidRPr="0048423D">
        <w:rPr>
          <w:sz w:val="16"/>
          <w:szCs w:val="16"/>
        </w:rPr>
        <w:t>Name of the Department, University Name, Tehran, Iran, email (Cambria, 8.pt)</w:t>
      </w:r>
    </w:p>
    <w:p w14:paraId="460B8784" w14:textId="4EAE910B" w:rsidR="00094D02" w:rsidRDefault="009568A3" w:rsidP="0048423D">
      <w:pPr>
        <w:bidi w:val="0"/>
        <w:spacing w:line="276" w:lineRule="auto"/>
        <w:jc w:val="center"/>
        <w:rPr>
          <w:sz w:val="16"/>
          <w:szCs w:val="16"/>
        </w:rPr>
      </w:pPr>
      <w:r w:rsidRPr="0048423D">
        <w:rPr>
          <w:sz w:val="16"/>
          <w:szCs w:val="16"/>
        </w:rPr>
        <w:t>*Corresponding author</w:t>
      </w:r>
    </w:p>
    <w:p w14:paraId="19FF245F" w14:textId="6C230E07" w:rsidR="0048423D" w:rsidRDefault="0048423D" w:rsidP="0048423D">
      <w:pPr>
        <w:bidi w:val="0"/>
        <w:spacing w:line="276" w:lineRule="auto"/>
        <w:jc w:val="center"/>
        <w:rPr>
          <w:sz w:val="16"/>
          <w:szCs w:val="16"/>
        </w:rPr>
      </w:pPr>
    </w:p>
    <w:p w14:paraId="742C6626" w14:textId="77777777" w:rsidR="00544523" w:rsidRDefault="00544523" w:rsidP="0048423D">
      <w:pPr>
        <w:bidi w:val="0"/>
        <w:spacing w:line="276" w:lineRule="auto"/>
        <w:jc w:val="center"/>
        <w:rPr>
          <w:sz w:val="16"/>
          <w:szCs w:val="16"/>
        </w:rPr>
      </w:pPr>
    </w:p>
    <w:p w14:paraId="7E256931" w14:textId="7C41677F" w:rsidR="00544523" w:rsidRDefault="00544523" w:rsidP="00544523">
      <w:pPr>
        <w:bidi w:val="0"/>
        <w:spacing w:line="276" w:lineRule="auto"/>
        <w:jc w:val="center"/>
        <w:rPr>
          <w:sz w:val="16"/>
          <w:szCs w:val="16"/>
        </w:rPr>
        <w:sectPr w:rsidR="00544523" w:rsidSect="00544523">
          <w:headerReference w:type="default" r:id="rId7"/>
          <w:footerReference w:type="default" r:id="rId8"/>
          <w:headerReference w:type="first" r:id="rId9"/>
          <w:footerReference w:type="first" r:id="rId10"/>
          <w:pgSz w:w="11906" w:h="16838" w:code="9"/>
          <w:pgMar w:top="851" w:right="1134" w:bottom="1134" w:left="1134" w:header="720" w:footer="584" w:gutter="0"/>
          <w:cols w:space="720"/>
          <w:titlePg/>
          <w:rtlGutter/>
          <w:docGrid w:linePitch="360"/>
        </w:sectPr>
      </w:pPr>
    </w:p>
    <w:p w14:paraId="575C9AF1" w14:textId="7270A645" w:rsidR="00425DF7" w:rsidRPr="00337364" w:rsidRDefault="00425DF7" w:rsidP="00425DF7">
      <w:pPr>
        <w:pStyle w:val="Heading2"/>
        <w:framePr w:hSpace="0" w:wrap="auto" w:vAnchor="margin" w:hAnchor="text" w:yAlign="inline"/>
        <w:rPr>
          <w:sz w:val="18"/>
          <w:szCs w:val="18"/>
        </w:rPr>
      </w:pPr>
      <w:r>
        <w:t>Abstract</w:t>
      </w:r>
      <w:r w:rsidR="00337364">
        <w:t xml:space="preserve"> </w:t>
      </w:r>
      <w:r w:rsidR="00337364" w:rsidRPr="00337364">
        <w:t>(</w:t>
      </w:r>
      <w:r w:rsidR="00337364" w:rsidRPr="003936E5">
        <w:rPr>
          <w:color w:val="0070C0"/>
        </w:rPr>
        <w:t>Cambria, 10.pt</w:t>
      </w:r>
      <w:r w:rsidR="00337364" w:rsidRPr="00337364">
        <w:t>)</w:t>
      </w:r>
    </w:p>
    <w:p w14:paraId="16B0F53B" w14:textId="60623B38" w:rsidR="00425DF7" w:rsidRPr="00B169B2" w:rsidRDefault="009837F1" w:rsidP="00425DF7">
      <w:pPr>
        <w:bidi w:val="0"/>
        <w:rPr>
          <w:lang w:val="en-GB"/>
        </w:rPr>
      </w:pPr>
      <w:r w:rsidRPr="009837F1">
        <w:rPr>
          <w:sz w:val="20"/>
          <w:szCs w:val="20"/>
        </w:rPr>
        <w:t>(</w:t>
      </w:r>
      <w:r w:rsidRPr="009837F1">
        <w:rPr>
          <w:color w:val="0070C0"/>
          <w:sz w:val="20"/>
          <w:szCs w:val="20"/>
        </w:rPr>
        <w:t>Cambria, 10.</w:t>
      </w:r>
      <w:r w:rsidR="00CF1C9B" w:rsidRPr="009837F1">
        <w:rPr>
          <w:color w:val="0070C0"/>
          <w:sz w:val="20"/>
          <w:szCs w:val="20"/>
        </w:rPr>
        <w:t>pt</w:t>
      </w:r>
      <w:r w:rsidR="00CF1C9B" w:rsidRPr="009837F1">
        <w:rPr>
          <w:sz w:val="20"/>
          <w:szCs w:val="20"/>
        </w:rPr>
        <w:t>)</w:t>
      </w:r>
      <w:r w:rsidR="00CF1C9B">
        <w:rPr>
          <w:sz w:val="20"/>
          <w:szCs w:val="20"/>
        </w:rPr>
        <w:t xml:space="preserve"> The</w:t>
      </w:r>
      <w:r w:rsidR="00425DF7">
        <w:rPr>
          <w:sz w:val="20"/>
          <w:szCs w:val="20"/>
        </w:rPr>
        <w:t xml:space="preserve"> abstract appears before the keywords. The abstract must be limited between 150 to 200 words and it should clearly state, the objective, results and the conclusion of the work.</w:t>
      </w:r>
      <w:r w:rsidR="00425DF7" w:rsidRPr="00B169B2">
        <w:rPr>
          <w:lang w:val="en-GB"/>
        </w:rPr>
        <w:t xml:space="preserve"> </w:t>
      </w:r>
    </w:p>
    <w:p w14:paraId="1DBC9E92" w14:textId="77777777" w:rsidR="00425DF7" w:rsidRDefault="00425DF7" w:rsidP="00425DF7">
      <w:pPr>
        <w:pStyle w:val="Heading2"/>
        <w:framePr w:hSpace="0" w:wrap="auto" w:vAnchor="margin" w:hAnchor="text" w:yAlign="inline"/>
        <w:rPr>
          <w:b w:val="0"/>
          <w:bCs w:val="0"/>
        </w:rPr>
      </w:pPr>
      <w:r>
        <w:t>Keywords:</w:t>
      </w:r>
      <w:r>
        <w:rPr>
          <w:b w:val="0"/>
          <w:bCs w:val="0"/>
        </w:rPr>
        <w:t xml:space="preserve"> a maximum of five keywords</w:t>
      </w:r>
    </w:p>
    <w:p w14:paraId="681BFB1D" w14:textId="77777777" w:rsidR="00425DF7" w:rsidRPr="00CF6AF0" w:rsidRDefault="00425DF7" w:rsidP="00425DF7">
      <w:pPr>
        <w:bidi w:val="0"/>
        <w:rPr>
          <w:sz w:val="18"/>
          <w:szCs w:val="18"/>
        </w:rPr>
      </w:pPr>
    </w:p>
    <w:p w14:paraId="44F31436" w14:textId="1457C192" w:rsidR="009837F1" w:rsidRPr="00337364" w:rsidRDefault="00425DF7" w:rsidP="009837F1">
      <w:pPr>
        <w:pStyle w:val="Heading2"/>
        <w:framePr w:hSpace="0" w:wrap="auto" w:vAnchor="margin" w:hAnchor="text" w:yAlign="inline"/>
        <w:rPr>
          <w:sz w:val="18"/>
          <w:szCs w:val="18"/>
        </w:rPr>
      </w:pPr>
      <w:r>
        <w:t>Introduction</w:t>
      </w:r>
      <w:r w:rsidR="009837F1">
        <w:t xml:space="preserve"> </w:t>
      </w:r>
      <w:r w:rsidR="009837F1" w:rsidRPr="00337364">
        <w:t>(</w:t>
      </w:r>
      <w:r w:rsidR="009837F1" w:rsidRPr="003936E5">
        <w:rPr>
          <w:color w:val="0070C0"/>
        </w:rPr>
        <w:t>Cambria, 10.pt</w:t>
      </w:r>
      <w:r w:rsidR="009837F1" w:rsidRPr="00337364">
        <w:t>)</w:t>
      </w:r>
    </w:p>
    <w:p w14:paraId="2A6F01A4" w14:textId="22E92E98" w:rsidR="00425DF7" w:rsidRDefault="009837F1" w:rsidP="00425DF7">
      <w:pPr>
        <w:bidi w:val="0"/>
        <w:rPr>
          <w:sz w:val="20"/>
          <w:szCs w:val="20"/>
        </w:rPr>
      </w:pPr>
      <w:r w:rsidRPr="009837F1">
        <w:rPr>
          <w:sz w:val="20"/>
          <w:szCs w:val="20"/>
        </w:rPr>
        <w:t>(</w:t>
      </w:r>
      <w:r w:rsidRPr="009837F1">
        <w:rPr>
          <w:color w:val="0070C0"/>
          <w:sz w:val="20"/>
          <w:szCs w:val="20"/>
        </w:rPr>
        <w:t>Cambria, 10.pt</w:t>
      </w:r>
      <w:r w:rsidRPr="009837F1">
        <w:rPr>
          <w:sz w:val="20"/>
          <w:szCs w:val="20"/>
        </w:rPr>
        <w:t>)</w:t>
      </w:r>
      <w:r>
        <w:rPr>
          <w:sz w:val="20"/>
          <w:szCs w:val="20"/>
        </w:rPr>
        <w:t xml:space="preserve"> </w:t>
      </w:r>
      <w:r w:rsidR="00425DF7">
        <w:rPr>
          <w:sz w:val="20"/>
          <w:szCs w:val="20"/>
        </w:rPr>
        <w:t xml:space="preserve">Authors are requested to send their full papers for evaluation and reviewing process. The full paper must not exceed 10 pages. Please use the following guidelines in preparing your full paper. If papers are not prepared according to the following </w:t>
      </w:r>
      <w:r w:rsidR="00544523">
        <w:rPr>
          <w:sz w:val="20"/>
          <w:szCs w:val="20"/>
        </w:rPr>
        <w:t>guidelines,</w:t>
      </w:r>
      <w:r w:rsidR="00425DF7">
        <w:rPr>
          <w:sz w:val="20"/>
          <w:szCs w:val="20"/>
        </w:rPr>
        <w:t xml:space="preserve"> they will be withdrawn from the conference program.</w:t>
      </w:r>
    </w:p>
    <w:p w14:paraId="7F9EC1CC" w14:textId="77777777" w:rsidR="00425DF7" w:rsidRPr="00CF6AF0" w:rsidRDefault="00425DF7" w:rsidP="00425DF7">
      <w:pPr>
        <w:bidi w:val="0"/>
        <w:rPr>
          <w:sz w:val="18"/>
          <w:szCs w:val="18"/>
        </w:rPr>
      </w:pPr>
    </w:p>
    <w:p w14:paraId="087DAB6B" w14:textId="77777777" w:rsidR="00425DF7" w:rsidRDefault="00425DF7" w:rsidP="00425DF7">
      <w:pPr>
        <w:bidi w:val="0"/>
        <w:rPr>
          <w:b/>
          <w:bCs/>
          <w:sz w:val="20"/>
          <w:szCs w:val="20"/>
        </w:rPr>
      </w:pPr>
      <w:r>
        <w:rPr>
          <w:b/>
          <w:bCs/>
          <w:sz w:val="20"/>
          <w:szCs w:val="20"/>
        </w:rPr>
        <w:t>Elements of a Paper</w:t>
      </w:r>
    </w:p>
    <w:p w14:paraId="5825E888" w14:textId="1EEF7A4B" w:rsidR="00425DF7" w:rsidRPr="006B27EF" w:rsidRDefault="009837F1" w:rsidP="00425DF7">
      <w:pPr>
        <w:autoSpaceDE w:val="0"/>
        <w:autoSpaceDN w:val="0"/>
        <w:bidi w:val="0"/>
        <w:adjustRightInd w:val="0"/>
        <w:rPr>
          <w:rFonts w:eastAsia="SimSun"/>
          <w:sz w:val="20"/>
          <w:szCs w:val="20"/>
          <w:lang w:eastAsia="zh-CN" w:bidi="ar-SA"/>
        </w:rPr>
      </w:pPr>
      <w:r w:rsidRPr="009837F1">
        <w:rPr>
          <w:sz w:val="20"/>
          <w:szCs w:val="20"/>
        </w:rPr>
        <w:t>(</w:t>
      </w:r>
      <w:r w:rsidRPr="009837F1">
        <w:rPr>
          <w:color w:val="0070C0"/>
          <w:sz w:val="20"/>
          <w:szCs w:val="20"/>
        </w:rPr>
        <w:t>Cambria, 10.pt</w:t>
      </w:r>
      <w:r w:rsidRPr="009837F1">
        <w:rPr>
          <w:sz w:val="20"/>
          <w:szCs w:val="20"/>
        </w:rPr>
        <w:t>)</w:t>
      </w:r>
      <w:r>
        <w:rPr>
          <w:sz w:val="20"/>
          <w:szCs w:val="20"/>
        </w:rPr>
        <w:t xml:space="preserve"> </w:t>
      </w:r>
      <w:r w:rsidR="00425DF7" w:rsidRPr="006B27EF">
        <w:rPr>
          <w:rFonts w:eastAsia="SimSun"/>
          <w:sz w:val="20"/>
          <w:szCs w:val="20"/>
          <w:lang w:eastAsia="zh-CN" w:bidi="ar-SA"/>
        </w:rPr>
        <w:t>The basic elements of a paper are listed below in the order in which they should appear:</w:t>
      </w:r>
    </w:p>
    <w:p w14:paraId="4156A03E" w14:textId="77777777" w:rsidR="00425DF7" w:rsidRPr="002211B7" w:rsidRDefault="00425DF7" w:rsidP="00425DF7">
      <w:pPr>
        <w:autoSpaceDE w:val="0"/>
        <w:autoSpaceDN w:val="0"/>
        <w:bidi w:val="0"/>
        <w:adjustRightInd w:val="0"/>
        <w:ind w:left="360" w:hanging="180"/>
        <w:rPr>
          <w:rFonts w:eastAsia="SimSun"/>
          <w:sz w:val="20"/>
          <w:szCs w:val="20"/>
          <w:lang w:eastAsia="zh-CN" w:bidi="ar-SA"/>
        </w:rPr>
      </w:pPr>
      <w:r w:rsidRPr="002211B7">
        <w:rPr>
          <w:rFonts w:eastAsia="SimSun"/>
          <w:sz w:val="20"/>
          <w:szCs w:val="20"/>
          <w:lang w:eastAsia="zh-CN" w:bidi="ar-SA"/>
        </w:rPr>
        <w:t>• Conference header</w:t>
      </w:r>
    </w:p>
    <w:p w14:paraId="334E4783" w14:textId="77777777" w:rsidR="00425DF7" w:rsidRPr="002211B7" w:rsidRDefault="00425DF7" w:rsidP="00425DF7">
      <w:pPr>
        <w:autoSpaceDE w:val="0"/>
        <w:autoSpaceDN w:val="0"/>
        <w:bidi w:val="0"/>
        <w:adjustRightInd w:val="0"/>
        <w:ind w:left="360" w:hanging="180"/>
        <w:rPr>
          <w:rFonts w:eastAsia="SimSun"/>
          <w:sz w:val="20"/>
          <w:szCs w:val="20"/>
          <w:lang w:eastAsia="zh-CN" w:bidi="ar-SA"/>
        </w:rPr>
      </w:pPr>
      <w:r w:rsidRPr="002211B7">
        <w:rPr>
          <w:rFonts w:eastAsia="SimSun"/>
          <w:sz w:val="20"/>
          <w:szCs w:val="20"/>
          <w:lang w:eastAsia="zh-CN" w:bidi="ar-SA"/>
        </w:rPr>
        <w:t>• Paper title</w:t>
      </w:r>
    </w:p>
    <w:p w14:paraId="5D1A3006" w14:textId="77777777" w:rsidR="00425DF7" w:rsidRPr="002211B7" w:rsidRDefault="00425DF7" w:rsidP="00425DF7">
      <w:pPr>
        <w:autoSpaceDE w:val="0"/>
        <w:autoSpaceDN w:val="0"/>
        <w:bidi w:val="0"/>
        <w:adjustRightInd w:val="0"/>
        <w:ind w:left="360" w:hanging="180"/>
        <w:rPr>
          <w:rFonts w:eastAsia="SimSun"/>
          <w:sz w:val="20"/>
          <w:szCs w:val="20"/>
          <w:lang w:eastAsia="zh-CN" w:bidi="ar-SA"/>
        </w:rPr>
      </w:pPr>
      <w:r w:rsidRPr="002211B7">
        <w:rPr>
          <w:rFonts w:eastAsia="SimSun"/>
          <w:sz w:val="20"/>
          <w:szCs w:val="20"/>
          <w:lang w:eastAsia="zh-CN" w:bidi="ar-SA"/>
        </w:rPr>
        <w:t>• Author names and affiliations</w:t>
      </w:r>
    </w:p>
    <w:p w14:paraId="50B1424D" w14:textId="77777777" w:rsidR="00425DF7" w:rsidRPr="002211B7" w:rsidRDefault="00425DF7" w:rsidP="00425DF7">
      <w:pPr>
        <w:autoSpaceDE w:val="0"/>
        <w:autoSpaceDN w:val="0"/>
        <w:bidi w:val="0"/>
        <w:adjustRightInd w:val="0"/>
        <w:ind w:left="360" w:hanging="180"/>
        <w:rPr>
          <w:rFonts w:eastAsia="SimSun"/>
          <w:sz w:val="20"/>
          <w:szCs w:val="20"/>
          <w:lang w:eastAsia="zh-CN" w:bidi="ar-SA"/>
        </w:rPr>
      </w:pPr>
      <w:r w:rsidRPr="002211B7">
        <w:rPr>
          <w:rFonts w:eastAsia="SimSun"/>
          <w:sz w:val="20"/>
          <w:szCs w:val="20"/>
          <w:lang w:eastAsia="zh-CN" w:bidi="ar-SA"/>
        </w:rPr>
        <w:t>• Abstract</w:t>
      </w:r>
    </w:p>
    <w:p w14:paraId="3B4961EF" w14:textId="77777777" w:rsidR="00425DF7" w:rsidRPr="002211B7" w:rsidRDefault="00425DF7" w:rsidP="00425DF7">
      <w:pPr>
        <w:autoSpaceDE w:val="0"/>
        <w:autoSpaceDN w:val="0"/>
        <w:bidi w:val="0"/>
        <w:adjustRightInd w:val="0"/>
        <w:ind w:left="360" w:hanging="180"/>
        <w:rPr>
          <w:rFonts w:eastAsia="SimSun"/>
          <w:sz w:val="20"/>
          <w:szCs w:val="20"/>
          <w:lang w:eastAsia="zh-CN" w:bidi="ar-SA"/>
        </w:rPr>
      </w:pPr>
      <w:r w:rsidRPr="002211B7">
        <w:rPr>
          <w:rFonts w:eastAsia="SimSun"/>
          <w:sz w:val="20"/>
          <w:szCs w:val="20"/>
          <w:lang w:eastAsia="zh-CN" w:bidi="ar-SA"/>
        </w:rPr>
        <w:t>• Keywords</w:t>
      </w:r>
    </w:p>
    <w:p w14:paraId="093EDF20" w14:textId="77777777" w:rsidR="00425DF7" w:rsidRPr="002211B7" w:rsidRDefault="00425DF7" w:rsidP="00425DF7">
      <w:pPr>
        <w:autoSpaceDE w:val="0"/>
        <w:autoSpaceDN w:val="0"/>
        <w:bidi w:val="0"/>
        <w:adjustRightInd w:val="0"/>
        <w:ind w:left="360" w:hanging="180"/>
        <w:rPr>
          <w:rFonts w:eastAsia="SimSun"/>
          <w:sz w:val="20"/>
          <w:szCs w:val="20"/>
          <w:lang w:eastAsia="zh-CN" w:bidi="ar-SA"/>
        </w:rPr>
      </w:pPr>
      <w:r w:rsidRPr="002211B7">
        <w:rPr>
          <w:rFonts w:eastAsia="SimSun"/>
          <w:sz w:val="20"/>
          <w:szCs w:val="20"/>
          <w:lang w:eastAsia="zh-CN" w:bidi="ar-SA"/>
        </w:rPr>
        <w:t>• Introduction</w:t>
      </w:r>
    </w:p>
    <w:p w14:paraId="4C02852C" w14:textId="77777777" w:rsidR="00425DF7" w:rsidRPr="002211B7" w:rsidRDefault="00425DF7" w:rsidP="00425DF7">
      <w:pPr>
        <w:autoSpaceDE w:val="0"/>
        <w:autoSpaceDN w:val="0"/>
        <w:bidi w:val="0"/>
        <w:adjustRightInd w:val="0"/>
        <w:ind w:left="360" w:hanging="180"/>
        <w:rPr>
          <w:rFonts w:eastAsia="SimSun"/>
          <w:sz w:val="20"/>
          <w:szCs w:val="20"/>
          <w:lang w:eastAsia="zh-CN" w:bidi="ar-SA"/>
        </w:rPr>
      </w:pPr>
      <w:r w:rsidRPr="002211B7">
        <w:rPr>
          <w:rFonts w:eastAsia="SimSun"/>
          <w:sz w:val="20"/>
          <w:szCs w:val="20"/>
          <w:lang w:eastAsia="zh-CN" w:bidi="ar-SA"/>
        </w:rPr>
        <w:t>• Main body of paper, including figur</w:t>
      </w:r>
      <w:r>
        <w:rPr>
          <w:rFonts w:eastAsia="SimSun"/>
          <w:sz w:val="20"/>
          <w:szCs w:val="20"/>
          <w:lang w:eastAsia="zh-CN" w:bidi="ar-SA"/>
        </w:rPr>
        <w:t xml:space="preserve">es and tables, </w:t>
      </w:r>
      <w:r w:rsidRPr="002211B7">
        <w:rPr>
          <w:rFonts w:eastAsia="SimSun"/>
          <w:sz w:val="20"/>
          <w:szCs w:val="20"/>
          <w:lang w:eastAsia="zh-CN" w:bidi="ar-SA"/>
        </w:rPr>
        <w:t>footer, headings, enumerations, etc.</w:t>
      </w:r>
    </w:p>
    <w:p w14:paraId="17BBCBD1" w14:textId="77777777" w:rsidR="00425DF7" w:rsidRPr="002211B7" w:rsidRDefault="00425DF7" w:rsidP="00425DF7">
      <w:pPr>
        <w:autoSpaceDE w:val="0"/>
        <w:autoSpaceDN w:val="0"/>
        <w:bidi w:val="0"/>
        <w:adjustRightInd w:val="0"/>
        <w:ind w:left="360" w:hanging="180"/>
        <w:rPr>
          <w:rFonts w:eastAsia="SimSun"/>
          <w:sz w:val="20"/>
          <w:szCs w:val="20"/>
          <w:lang w:eastAsia="zh-CN" w:bidi="ar-SA"/>
        </w:rPr>
      </w:pPr>
      <w:r w:rsidRPr="002211B7">
        <w:rPr>
          <w:rFonts w:eastAsia="SimSun"/>
          <w:sz w:val="20"/>
          <w:szCs w:val="20"/>
          <w:lang w:eastAsia="zh-CN" w:bidi="ar-SA"/>
        </w:rPr>
        <w:t>• Conclusions</w:t>
      </w:r>
    </w:p>
    <w:p w14:paraId="1A86DACF" w14:textId="77777777" w:rsidR="00425DF7" w:rsidRPr="002211B7" w:rsidRDefault="00425DF7" w:rsidP="00425DF7">
      <w:pPr>
        <w:autoSpaceDE w:val="0"/>
        <w:autoSpaceDN w:val="0"/>
        <w:bidi w:val="0"/>
        <w:adjustRightInd w:val="0"/>
        <w:ind w:left="360" w:hanging="180"/>
        <w:rPr>
          <w:rFonts w:eastAsia="SimSun"/>
          <w:sz w:val="20"/>
          <w:szCs w:val="20"/>
          <w:lang w:eastAsia="zh-CN" w:bidi="ar-SA"/>
        </w:rPr>
      </w:pPr>
      <w:r w:rsidRPr="002211B7">
        <w:rPr>
          <w:rFonts w:eastAsia="SimSun"/>
          <w:sz w:val="20"/>
          <w:szCs w:val="20"/>
          <w:lang w:eastAsia="zh-CN" w:bidi="ar-SA"/>
        </w:rPr>
        <w:t xml:space="preserve">• Acknowledgments </w:t>
      </w:r>
    </w:p>
    <w:p w14:paraId="4284EE6C" w14:textId="77777777" w:rsidR="00425DF7" w:rsidRPr="002211B7" w:rsidRDefault="00425DF7" w:rsidP="00425DF7">
      <w:pPr>
        <w:autoSpaceDE w:val="0"/>
        <w:autoSpaceDN w:val="0"/>
        <w:bidi w:val="0"/>
        <w:adjustRightInd w:val="0"/>
        <w:ind w:left="360" w:hanging="180"/>
        <w:rPr>
          <w:rFonts w:eastAsia="SimSun"/>
          <w:sz w:val="20"/>
          <w:szCs w:val="20"/>
          <w:lang w:eastAsia="zh-CN" w:bidi="ar-SA"/>
        </w:rPr>
      </w:pPr>
      <w:r>
        <w:rPr>
          <w:rFonts w:eastAsia="SimSun"/>
          <w:sz w:val="20"/>
          <w:szCs w:val="20"/>
          <w:lang w:eastAsia="zh-CN" w:bidi="ar-SA"/>
        </w:rPr>
        <w:t>• Nomenclature</w:t>
      </w:r>
    </w:p>
    <w:p w14:paraId="00BB7A0F" w14:textId="77777777" w:rsidR="00425DF7" w:rsidRPr="002211B7" w:rsidRDefault="00425DF7" w:rsidP="00425DF7">
      <w:pPr>
        <w:autoSpaceDE w:val="0"/>
        <w:autoSpaceDN w:val="0"/>
        <w:bidi w:val="0"/>
        <w:adjustRightInd w:val="0"/>
        <w:ind w:left="360" w:hanging="180"/>
        <w:rPr>
          <w:rFonts w:eastAsia="SimSun"/>
          <w:sz w:val="20"/>
          <w:szCs w:val="20"/>
          <w:lang w:eastAsia="zh-CN" w:bidi="ar-SA"/>
        </w:rPr>
      </w:pPr>
      <w:r w:rsidRPr="002211B7">
        <w:rPr>
          <w:rFonts w:eastAsia="SimSun"/>
          <w:sz w:val="20"/>
          <w:szCs w:val="20"/>
          <w:lang w:eastAsia="zh-CN" w:bidi="ar-SA"/>
        </w:rPr>
        <w:t>• References</w:t>
      </w:r>
    </w:p>
    <w:p w14:paraId="3346363D" w14:textId="77777777" w:rsidR="00425DF7" w:rsidRPr="002211B7" w:rsidRDefault="00425DF7" w:rsidP="00425DF7">
      <w:pPr>
        <w:autoSpaceDE w:val="0"/>
        <w:autoSpaceDN w:val="0"/>
        <w:bidi w:val="0"/>
        <w:adjustRightInd w:val="0"/>
        <w:ind w:left="360" w:hanging="180"/>
        <w:rPr>
          <w:rFonts w:eastAsia="SimSun"/>
          <w:sz w:val="20"/>
          <w:szCs w:val="20"/>
          <w:lang w:eastAsia="zh-CN" w:bidi="ar-SA"/>
        </w:rPr>
      </w:pPr>
      <w:r w:rsidRPr="002211B7">
        <w:rPr>
          <w:rFonts w:eastAsia="SimSun"/>
          <w:sz w:val="20"/>
          <w:szCs w:val="20"/>
          <w:lang w:eastAsia="zh-CN" w:bidi="ar-SA"/>
        </w:rPr>
        <w:t>• Appendices (Optional)</w:t>
      </w:r>
    </w:p>
    <w:p w14:paraId="46886A93" w14:textId="7E1AE799" w:rsidR="00425DF7" w:rsidRDefault="00425DF7" w:rsidP="00425DF7">
      <w:pPr>
        <w:bidi w:val="0"/>
        <w:spacing w:line="276" w:lineRule="auto"/>
        <w:rPr>
          <w:sz w:val="16"/>
          <w:szCs w:val="16"/>
        </w:rPr>
      </w:pPr>
    </w:p>
    <w:p w14:paraId="04C796B3" w14:textId="77777777" w:rsidR="00425DF7" w:rsidRPr="00544523" w:rsidRDefault="00425DF7" w:rsidP="00544523">
      <w:pPr>
        <w:autoSpaceDE w:val="0"/>
        <w:autoSpaceDN w:val="0"/>
        <w:bidi w:val="0"/>
        <w:adjustRightInd w:val="0"/>
        <w:rPr>
          <w:rFonts w:eastAsia="SimSun"/>
          <w:b/>
          <w:bCs/>
          <w:sz w:val="20"/>
          <w:szCs w:val="20"/>
          <w:lang w:eastAsia="zh-CN" w:bidi="ar-SA"/>
        </w:rPr>
      </w:pPr>
      <w:r w:rsidRPr="00544523">
        <w:rPr>
          <w:rFonts w:eastAsia="SimSun"/>
          <w:b/>
          <w:bCs/>
          <w:sz w:val="20"/>
          <w:szCs w:val="20"/>
          <w:lang w:eastAsia="zh-CN" w:bidi="ar-SA"/>
        </w:rPr>
        <w:t>Page Numbers</w:t>
      </w:r>
    </w:p>
    <w:p w14:paraId="77ECFAE9" w14:textId="77777777" w:rsidR="00425DF7" w:rsidRPr="00425DF7" w:rsidRDefault="00425DF7" w:rsidP="00544523">
      <w:pPr>
        <w:autoSpaceDE w:val="0"/>
        <w:autoSpaceDN w:val="0"/>
        <w:bidi w:val="0"/>
        <w:adjustRightInd w:val="0"/>
        <w:rPr>
          <w:rFonts w:eastAsia="SimSun"/>
          <w:sz w:val="20"/>
          <w:szCs w:val="20"/>
          <w:lang w:eastAsia="zh-CN" w:bidi="ar-SA"/>
        </w:rPr>
      </w:pPr>
      <w:r w:rsidRPr="00425DF7">
        <w:rPr>
          <w:rFonts w:eastAsia="SimSun"/>
          <w:sz w:val="20"/>
          <w:szCs w:val="20"/>
          <w:lang w:eastAsia="zh-CN" w:bidi="ar-SA"/>
        </w:rPr>
        <w:t>Do not type page numbers on the manuscript</w:t>
      </w:r>
    </w:p>
    <w:p w14:paraId="5962AB16" w14:textId="77777777" w:rsidR="00425DF7" w:rsidRPr="00425DF7" w:rsidRDefault="00425DF7" w:rsidP="00425DF7">
      <w:pPr>
        <w:autoSpaceDE w:val="0"/>
        <w:autoSpaceDN w:val="0"/>
        <w:bidi w:val="0"/>
        <w:adjustRightInd w:val="0"/>
        <w:ind w:left="360" w:hanging="180"/>
        <w:rPr>
          <w:rFonts w:eastAsia="SimSun"/>
          <w:sz w:val="20"/>
          <w:szCs w:val="20"/>
          <w:lang w:eastAsia="zh-CN" w:bidi="ar-SA"/>
        </w:rPr>
      </w:pPr>
    </w:p>
    <w:p w14:paraId="394A614E" w14:textId="77777777" w:rsidR="00425DF7" w:rsidRPr="00544523" w:rsidRDefault="00425DF7" w:rsidP="00544523">
      <w:pPr>
        <w:autoSpaceDE w:val="0"/>
        <w:autoSpaceDN w:val="0"/>
        <w:bidi w:val="0"/>
        <w:adjustRightInd w:val="0"/>
        <w:rPr>
          <w:rFonts w:eastAsia="SimSun"/>
          <w:b/>
          <w:bCs/>
          <w:sz w:val="20"/>
          <w:szCs w:val="20"/>
          <w:lang w:eastAsia="zh-CN" w:bidi="ar-SA"/>
        </w:rPr>
      </w:pPr>
      <w:r w:rsidRPr="00544523">
        <w:rPr>
          <w:rFonts w:eastAsia="SimSun"/>
          <w:b/>
          <w:bCs/>
          <w:sz w:val="20"/>
          <w:szCs w:val="20"/>
          <w:lang w:eastAsia="zh-CN" w:bidi="ar-SA"/>
        </w:rPr>
        <w:t>Paper Preparation</w:t>
      </w:r>
    </w:p>
    <w:p w14:paraId="7583BFE7" w14:textId="53871C26" w:rsidR="00425DF7" w:rsidRPr="00425DF7" w:rsidRDefault="00425DF7" w:rsidP="00544523">
      <w:pPr>
        <w:autoSpaceDE w:val="0"/>
        <w:autoSpaceDN w:val="0"/>
        <w:bidi w:val="0"/>
        <w:adjustRightInd w:val="0"/>
        <w:rPr>
          <w:rFonts w:eastAsia="SimSun"/>
          <w:sz w:val="20"/>
          <w:szCs w:val="20"/>
          <w:lang w:eastAsia="zh-CN" w:bidi="ar-SA"/>
        </w:rPr>
      </w:pPr>
      <w:r w:rsidRPr="00425DF7">
        <w:rPr>
          <w:rFonts w:eastAsia="SimSun"/>
          <w:sz w:val="20"/>
          <w:szCs w:val="20"/>
          <w:lang w:eastAsia="zh-CN" w:bidi="ar-SA"/>
        </w:rPr>
        <w:t>All papers must be written in either English or Persian (Farsi). Paper will be presented in the language that it is</w:t>
      </w:r>
      <w:r w:rsidR="00544523">
        <w:rPr>
          <w:rFonts w:eastAsia="SimSun"/>
          <w:sz w:val="20"/>
          <w:szCs w:val="20"/>
          <w:lang w:eastAsia="zh-CN" w:bidi="ar-SA"/>
        </w:rPr>
        <w:t xml:space="preserve"> </w:t>
      </w:r>
      <w:r w:rsidRPr="00425DF7">
        <w:rPr>
          <w:rFonts w:eastAsia="SimSun"/>
          <w:sz w:val="20"/>
          <w:szCs w:val="20"/>
          <w:lang w:eastAsia="zh-CN" w:bidi="ar-SA"/>
        </w:rPr>
        <w:t>written. There will be separate English and Persian sessions</w:t>
      </w:r>
      <w:r w:rsidRPr="00425DF7">
        <w:rPr>
          <w:rFonts w:eastAsia="SimSun"/>
          <w:sz w:val="20"/>
          <w:szCs w:val="20"/>
          <w:rtl/>
          <w:lang w:eastAsia="zh-CN" w:bidi="ar-SA"/>
        </w:rPr>
        <w:t>.</w:t>
      </w:r>
    </w:p>
    <w:p w14:paraId="5A660790" w14:textId="77777777" w:rsidR="00425DF7" w:rsidRPr="00425DF7" w:rsidRDefault="00425DF7" w:rsidP="00544523">
      <w:pPr>
        <w:autoSpaceDE w:val="0"/>
        <w:autoSpaceDN w:val="0"/>
        <w:bidi w:val="0"/>
        <w:adjustRightInd w:val="0"/>
        <w:rPr>
          <w:rFonts w:eastAsia="SimSun"/>
          <w:sz w:val="20"/>
          <w:szCs w:val="20"/>
          <w:lang w:eastAsia="zh-CN" w:bidi="ar-SA"/>
        </w:rPr>
      </w:pPr>
      <w:r w:rsidRPr="00425DF7">
        <w:rPr>
          <w:rFonts w:eastAsia="SimSun"/>
          <w:sz w:val="20"/>
          <w:szCs w:val="20"/>
          <w:lang w:eastAsia="zh-CN" w:bidi="ar-SA"/>
        </w:rPr>
        <w:t>For English papers; the fonts for the different parts of a paper are in Times New Roman as follows</w:t>
      </w:r>
      <w:r w:rsidRPr="00425DF7">
        <w:rPr>
          <w:rFonts w:eastAsia="SimSun"/>
          <w:sz w:val="20"/>
          <w:szCs w:val="20"/>
          <w:rtl/>
          <w:lang w:eastAsia="zh-CN" w:bidi="ar-SA"/>
        </w:rPr>
        <w:t>:</w:t>
      </w:r>
    </w:p>
    <w:p w14:paraId="173D08E4" w14:textId="77777777" w:rsidR="00425DF7" w:rsidRPr="00425DF7" w:rsidRDefault="00425DF7" w:rsidP="00544523">
      <w:pPr>
        <w:autoSpaceDE w:val="0"/>
        <w:autoSpaceDN w:val="0"/>
        <w:bidi w:val="0"/>
        <w:adjustRightInd w:val="0"/>
        <w:rPr>
          <w:rFonts w:eastAsia="SimSun"/>
          <w:sz w:val="20"/>
          <w:szCs w:val="20"/>
          <w:lang w:eastAsia="zh-CN" w:bidi="ar-SA"/>
        </w:rPr>
      </w:pPr>
      <w:r w:rsidRPr="00425DF7">
        <w:rPr>
          <w:rFonts w:eastAsia="SimSun"/>
          <w:sz w:val="20"/>
          <w:szCs w:val="20"/>
          <w:lang w:eastAsia="zh-CN" w:bidi="ar-SA"/>
        </w:rPr>
        <w:t xml:space="preserve">Title: 12 </w:t>
      </w:r>
      <w:proofErr w:type="spellStart"/>
      <w:r w:rsidRPr="00425DF7">
        <w:rPr>
          <w:rFonts w:eastAsia="SimSun"/>
          <w:sz w:val="20"/>
          <w:szCs w:val="20"/>
          <w:lang w:eastAsia="zh-CN" w:bidi="ar-SA"/>
        </w:rPr>
        <w:t>pt</w:t>
      </w:r>
      <w:proofErr w:type="spellEnd"/>
      <w:r w:rsidRPr="00425DF7">
        <w:rPr>
          <w:rFonts w:eastAsia="SimSun"/>
          <w:sz w:val="20"/>
          <w:szCs w:val="20"/>
          <w:lang w:eastAsia="zh-CN" w:bidi="ar-SA"/>
        </w:rPr>
        <w:t xml:space="preserve"> bold (centered)</w:t>
      </w:r>
    </w:p>
    <w:p w14:paraId="1B8AC3AF" w14:textId="77777777" w:rsidR="00425DF7" w:rsidRPr="00425DF7" w:rsidRDefault="00425DF7" w:rsidP="00544523">
      <w:pPr>
        <w:autoSpaceDE w:val="0"/>
        <w:autoSpaceDN w:val="0"/>
        <w:bidi w:val="0"/>
        <w:adjustRightInd w:val="0"/>
        <w:rPr>
          <w:rFonts w:eastAsia="SimSun"/>
          <w:sz w:val="20"/>
          <w:szCs w:val="20"/>
          <w:lang w:eastAsia="zh-CN" w:bidi="ar-SA"/>
        </w:rPr>
      </w:pPr>
      <w:r w:rsidRPr="00425DF7">
        <w:rPr>
          <w:rFonts w:eastAsia="SimSun"/>
          <w:sz w:val="20"/>
          <w:szCs w:val="20"/>
          <w:lang w:eastAsia="zh-CN" w:bidi="ar-SA"/>
        </w:rPr>
        <w:t xml:space="preserve">Author(s): 10 </w:t>
      </w:r>
      <w:proofErr w:type="spellStart"/>
      <w:r w:rsidRPr="00425DF7">
        <w:rPr>
          <w:rFonts w:eastAsia="SimSun"/>
          <w:sz w:val="20"/>
          <w:szCs w:val="20"/>
          <w:lang w:eastAsia="zh-CN" w:bidi="ar-SA"/>
        </w:rPr>
        <w:t>pt</w:t>
      </w:r>
      <w:proofErr w:type="spellEnd"/>
      <w:r w:rsidRPr="00425DF7">
        <w:rPr>
          <w:rFonts w:eastAsia="SimSun"/>
          <w:sz w:val="20"/>
          <w:szCs w:val="20"/>
          <w:lang w:eastAsia="zh-CN" w:bidi="ar-SA"/>
        </w:rPr>
        <w:t xml:space="preserve"> bold (centered)</w:t>
      </w:r>
    </w:p>
    <w:p w14:paraId="6933E1C6" w14:textId="340ABC9A" w:rsidR="00425DF7" w:rsidRDefault="00425DF7" w:rsidP="00544523">
      <w:pPr>
        <w:autoSpaceDE w:val="0"/>
        <w:autoSpaceDN w:val="0"/>
        <w:bidi w:val="0"/>
        <w:adjustRightInd w:val="0"/>
        <w:rPr>
          <w:rFonts w:eastAsia="SimSun"/>
          <w:sz w:val="20"/>
          <w:szCs w:val="20"/>
          <w:lang w:eastAsia="zh-CN" w:bidi="ar-SA"/>
        </w:rPr>
      </w:pPr>
      <w:r w:rsidRPr="00425DF7">
        <w:rPr>
          <w:rFonts w:eastAsia="SimSun"/>
          <w:sz w:val="20"/>
          <w:szCs w:val="20"/>
          <w:lang w:eastAsia="zh-CN" w:bidi="ar-SA"/>
        </w:rPr>
        <w:t xml:space="preserve">Affiliations: </w:t>
      </w:r>
      <w:r w:rsidR="00337364">
        <w:rPr>
          <w:rFonts w:eastAsia="SimSun"/>
          <w:sz w:val="20"/>
          <w:szCs w:val="20"/>
          <w:lang w:eastAsia="zh-CN" w:bidi="ar-SA"/>
        </w:rPr>
        <w:t>8</w:t>
      </w:r>
      <w:r w:rsidRPr="00425DF7">
        <w:rPr>
          <w:rFonts w:eastAsia="SimSun"/>
          <w:sz w:val="20"/>
          <w:szCs w:val="20"/>
          <w:lang w:eastAsia="zh-CN" w:bidi="ar-SA"/>
        </w:rPr>
        <w:t xml:space="preserve"> </w:t>
      </w:r>
      <w:proofErr w:type="spellStart"/>
      <w:r w:rsidRPr="00425DF7">
        <w:rPr>
          <w:rFonts w:eastAsia="SimSun"/>
          <w:sz w:val="20"/>
          <w:szCs w:val="20"/>
          <w:lang w:eastAsia="zh-CN" w:bidi="ar-SA"/>
        </w:rPr>
        <w:t>pt</w:t>
      </w:r>
      <w:proofErr w:type="spellEnd"/>
      <w:r w:rsidRPr="00425DF7">
        <w:rPr>
          <w:rFonts w:eastAsia="SimSun"/>
          <w:sz w:val="20"/>
          <w:szCs w:val="20"/>
          <w:lang w:eastAsia="zh-CN" w:bidi="ar-SA"/>
        </w:rPr>
        <w:t xml:space="preserve"> (centered, italic)</w:t>
      </w:r>
    </w:p>
    <w:p w14:paraId="58F89897" w14:textId="77777777" w:rsidR="00425DF7" w:rsidRDefault="00425DF7" w:rsidP="00544523">
      <w:pPr>
        <w:bidi w:val="0"/>
        <w:rPr>
          <w:sz w:val="20"/>
          <w:szCs w:val="20"/>
        </w:rPr>
      </w:pPr>
      <w:r>
        <w:rPr>
          <w:sz w:val="20"/>
          <w:szCs w:val="20"/>
        </w:rPr>
        <w:t xml:space="preserve">Section Headings: 10 </w:t>
      </w:r>
      <w:proofErr w:type="spellStart"/>
      <w:r>
        <w:rPr>
          <w:sz w:val="20"/>
          <w:szCs w:val="20"/>
        </w:rPr>
        <w:t>pt</w:t>
      </w:r>
      <w:proofErr w:type="spellEnd"/>
      <w:r>
        <w:rPr>
          <w:sz w:val="20"/>
          <w:szCs w:val="20"/>
        </w:rPr>
        <w:t xml:space="preserve"> bold </w:t>
      </w:r>
    </w:p>
    <w:p w14:paraId="5402BE3C" w14:textId="77777777" w:rsidR="00425DF7" w:rsidRDefault="00425DF7" w:rsidP="00544523">
      <w:pPr>
        <w:bidi w:val="0"/>
        <w:rPr>
          <w:sz w:val="20"/>
          <w:szCs w:val="20"/>
        </w:rPr>
      </w:pPr>
      <w:r>
        <w:rPr>
          <w:sz w:val="20"/>
          <w:szCs w:val="20"/>
        </w:rPr>
        <w:t xml:space="preserve">Subsection Headings: 10 </w:t>
      </w:r>
      <w:proofErr w:type="spellStart"/>
      <w:r>
        <w:rPr>
          <w:sz w:val="20"/>
          <w:szCs w:val="20"/>
        </w:rPr>
        <w:t>pt</w:t>
      </w:r>
      <w:proofErr w:type="spellEnd"/>
      <w:r>
        <w:rPr>
          <w:sz w:val="20"/>
          <w:szCs w:val="20"/>
        </w:rPr>
        <w:t xml:space="preserve"> </w:t>
      </w:r>
    </w:p>
    <w:p w14:paraId="0848D46C" w14:textId="77777777" w:rsidR="00425DF7" w:rsidRDefault="00425DF7" w:rsidP="00544523">
      <w:pPr>
        <w:bidi w:val="0"/>
        <w:rPr>
          <w:sz w:val="20"/>
          <w:szCs w:val="20"/>
        </w:rPr>
      </w:pPr>
      <w:r>
        <w:rPr>
          <w:sz w:val="20"/>
          <w:szCs w:val="20"/>
        </w:rPr>
        <w:t xml:space="preserve">Others: 10 </w:t>
      </w:r>
      <w:proofErr w:type="spellStart"/>
      <w:r>
        <w:rPr>
          <w:sz w:val="20"/>
          <w:szCs w:val="20"/>
        </w:rPr>
        <w:t>pt</w:t>
      </w:r>
      <w:proofErr w:type="spellEnd"/>
    </w:p>
    <w:p w14:paraId="6D09F7CB" w14:textId="77777777" w:rsidR="00425DF7" w:rsidRDefault="00425DF7" w:rsidP="00425DF7">
      <w:pPr>
        <w:bidi w:val="0"/>
        <w:rPr>
          <w:sz w:val="20"/>
          <w:szCs w:val="20"/>
          <w:rtl/>
        </w:rPr>
      </w:pPr>
      <w:r>
        <w:rPr>
          <w:sz w:val="20"/>
          <w:szCs w:val="20"/>
        </w:rPr>
        <w:t>Each A4 page is prepared in two columns with 10 mm space between the columns, 20 mm margin in the left and right rounds, 30 mm in the top and 25 mm from the end</w:t>
      </w:r>
      <w:r>
        <w:rPr>
          <w:sz w:val="20"/>
          <w:szCs w:val="20"/>
          <w:rtl/>
        </w:rPr>
        <w:t>.</w:t>
      </w:r>
      <w:r>
        <w:rPr>
          <w:sz w:val="20"/>
          <w:szCs w:val="20"/>
        </w:rPr>
        <w:t xml:space="preserve"> The paper must have the standard header and footer of the conference as shown in this template. Please note that the header of first page is different from other pages. The abstract starts 90mm from the top of the page on the first page</w:t>
      </w:r>
      <w:r>
        <w:rPr>
          <w:sz w:val="20"/>
          <w:szCs w:val="20"/>
          <w:rtl/>
        </w:rPr>
        <w:t>.</w:t>
      </w:r>
    </w:p>
    <w:p w14:paraId="3274084E" w14:textId="77777777" w:rsidR="00425DF7" w:rsidRDefault="00425DF7" w:rsidP="00425DF7">
      <w:pPr>
        <w:bidi w:val="0"/>
        <w:rPr>
          <w:sz w:val="20"/>
          <w:szCs w:val="20"/>
          <w:rtl/>
        </w:rPr>
      </w:pPr>
      <w:r w:rsidRPr="00FF4D09">
        <w:rPr>
          <w:sz w:val="20"/>
          <w:szCs w:val="20"/>
        </w:rPr>
        <w:t>Papers must be prepared using MS Word 2000 or higher.</w:t>
      </w:r>
      <w:r w:rsidRPr="00CD39D0">
        <w:rPr>
          <w:sz w:val="20"/>
          <w:szCs w:val="20"/>
          <w:highlight w:val="yellow"/>
        </w:rPr>
        <w:t xml:space="preserve"> </w:t>
      </w:r>
    </w:p>
    <w:p w14:paraId="286F5EFF" w14:textId="77777777" w:rsidR="00425DF7" w:rsidRDefault="00425DF7" w:rsidP="00425DF7">
      <w:pPr>
        <w:bidi w:val="0"/>
        <w:rPr>
          <w:sz w:val="20"/>
          <w:szCs w:val="20"/>
        </w:rPr>
      </w:pPr>
      <w:r>
        <w:rPr>
          <w:sz w:val="20"/>
          <w:szCs w:val="20"/>
        </w:rPr>
        <w:t>The headings will start from the far left</w:t>
      </w:r>
      <w:r>
        <w:rPr>
          <w:rFonts w:hint="cs"/>
          <w:sz w:val="20"/>
          <w:szCs w:val="20"/>
          <w:rtl/>
        </w:rPr>
        <w:t xml:space="preserve"> </w:t>
      </w:r>
      <w:r>
        <w:rPr>
          <w:sz w:val="20"/>
          <w:szCs w:val="20"/>
        </w:rPr>
        <w:t>of each column.</w:t>
      </w:r>
    </w:p>
    <w:p w14:paraId="539C1B20" w14:textId="77777777" w:rsidR="00425DF7" w:rsidRPr="00E22AB7" w:rsidRDefault="00425DF7" w:rsidP="00425DF7">
      <w:pPr>
        <w:bidi w:val="0"/>
        <w:rPr>
          <w:sz w:val="20"/>
          <w:szCs w:val="20"/>
          <w:rtl/>
        </w:rPr>
      </w:pPr>
      <w:r>
        <w:rPr>
          <w:sz w:val="20"/>
          <w:szCs w:val="20"/>
        </w:rPr>
        <w:t>Use single spacing with no space between the section headings and the paragraph following it. Put one space between the texts of main sections</w:t>
      </w:r>
      <w:r>
        <w:rPr>
          <w:sz w:val="20"/>
          <w:szCs w:val="20"/>
          <w:rtl/>
        </w:rPr>
        <w:t>.</w:t>
      </w:r>
    </w:p>
    <w:p w14:paraId="26C98733" w14:textId="77777777" w:rsidR="00425DF7" w:rsidRDefault="00425DF7" w:rsidP="00425DF7">
      <w:pPr>
        <w:bidi w:val="0"/>
        <w:rPr>
          <w:sz w:val="20"/>
          <w:szCs w:val="20"/>
        </w:rPr>
      </w:pPr>
      <w:r w:rsidRPr="005E66AF">
        <w:rPr>
          <w:sz w:val="20"/>
          <w:szCs w:val="20"/>
        </w:rPr>
        <w:t>Footnotes:</w:t>
      </w:r>
      <w:r>
        <w:rPr>
          <w:sz w:val="20"/>
          <w:szCs w:val="20"/>
        </w:rPr>
        <w:t xml:space="preserve"> place them at the bottom of the page on which they appear. Use Times New Roman 8-point type single space.</w:t>
      </w:r>
    </w:p>
    <w:p w14:paraId="0BCB04DC" w14:textId="77777777" w:rsidR="00425DF7" w:rsidRDefault="00425DF7" w:rsidP="00425DF7">
      <w:pPr>
        <w:bidi w:val="0"/>
        <w:rPr>
          <w:b/>
          <w:bCs/>
          <w:sz w:val="20"/>
          <w:szCs w:val="20"/>
        </w:rPr>
      </w:pPr>
      <w:r>
        <w:rPr>
          <w:b/>
          <w:bCs/>
          <w:sz w:val="20"/>
          <w:szCs w:val="20"/>
        </w:rPr>
        <w:t>System of Units</w:t>
      </w:r>
    </w:p>
    <w:p w14:paraId="06862E9D" w14:textId="7BC578A2" w:rsidR="00425DF7" w:rsidRDefault="00425DF7" w:rsidP="00425DF7">
      <w:pPr>
        <w:bidi w:val="0"/>
        <w:rPr>
          <w:sz w:val="20"/>
          <w:szCs w:val="20"/>
        </w:rPr>
      </w:pPr>
      <w:r>
        <w:rPr>
          <w:b/>
          <w:bCs/>
          <w:sz w:val="20"/>
          <w:szCs w:val="20"/>
        </w:rPr>
        <w:t>SI</w:t>
      </w:r>
      <w:r>
        <w:rPr>
          <w:sz w:val="20"/>
          <w:szCs w:val="20"/>
        </w:rPr>
        <w:t xml:space="preserve"> system of units is deemed to be used. If </w:t>
      </w:r>
      <w:r w:rsidR="00544523">
        <w:rPr>
          <w:sz w:val="20"/>
          <w:szCs w:val="20"/>
        </w:rPr>
        <w:t xml:space="preserve">necessary, </w:t>
      </w:r>
      <w:r>
        <w:rPr>
          <w:sz w:val="20"/>
          <w:szCs w:val="20"/>
        </w:rPr>
        <w:t>use the equivalent value in the other system of units in brackets after the SI system of units.</w:t>
      </w:r>
    </w:p>
    <w:p w14:paraId="64B6E379" w14:textId="77777777" w:rsidR="00425DF7" w:rsidRDefault="00425DF7" w:rsidP="00425DF7">
      <w:pPr>
        <w:bidi w:val="0"/>
        <w:rPr>
          <w:sz w:val="20"/>
          <w:szCs w:val="20"/>
        </w:rPr>
      </w:pPr>
    </w:p>
    <w:p w14:paraId="574179C3" w14:textId="77777777" w:rsidR="00425DF7" w:rsidRDefault="00425DF7" w:rsidP="00425DF7">
      <w:pPr>
        <w:bidi w:val="0"/>
        <w:rPr>
          <w:b/>
          <w:bCs/>
          <w:sz w:val="20"/>
          <w:szCs w:val="20"/>
        </w:rPr>
      </w:pPr>
      <w:r>
        <w:rPr>
          <w:b/>
          <w:bCs/>
          <w:sz w:val="20"/>
          <w:szCs w:val="20"/>
        </w:rPr>
        <w:t>Equations</w:t>
      </w:r>
    </w:p>
    <w:p w14:paraId="05E921C2" w14:textId="77777777" w:rsidR="00425DF7" w:rsidRDefault="00425DF7" w:rsidP="00425DF7">
      <w:pPr>
        <w:bidi w:val="0"/>
        <w:rPr>
          <w:sz w:val="20"/>
          <w:szCs w:val="20"/>
        </w:rPr>
      </w:pPr>
      <w:r>
        <w:rPr>
          <w:sz w:val="20"/>
          <w:szCs w:val="20"/>
        </w:rPr>
        <w:t>Equations start from the far left of the column and numbered consecutively. The equation numbers must be bracketed and placed opposite to the equation on the far right of the line in that column.</w:t>
      </w:r>
    </w:p>
    <w:p w14:paraId="5BC0C2E0" w14:textId="77777777" w:rsidR="00425DF7" w:rsidRDefault="00425DF7" w:rsidP="00425DF7">
      <w:pPr>
        <w:bidi w:val="0"/>
        <w:rPr>
          <w:sz w:val="20"/>
          <w:szCs w:val="20"/>
        </w:rPr>
      </w:pPr>
    </w:p>
    <w:p w14:paraId="0D00FC72" w14:textId="0AB11615" w:rsidR="00425DF7" w:rsidRDefault="00544523" w:rsidP="00544523">
      <w:pPr>
        <w:bidi w:val="0"/>
        <w:jc w:val="center"/>
        <w:rPr>
          <w:sz w:val="20"/>
          <w:szCs w:val="20"/>
        </w:rPr>
      </w:pPr>
      <m:oMath>
        <m:r>
          <w:rPr>
            <w:rFonts w:ascii="Cambria Math" w:hAnsi="Cambria Math" w:cs="Nazanin"/>
            <w:sz w:val="20"/>
            <w:szCs w:val="20"/>
          </w:rPr>
          <m:t>Pϑ=RT</m:t>
        </m:r>
      </m:oMath>
      <w:r w:rsidR="00425DF7">
        <w:rPr>
          <w:rFonts w:cs="Nazanin"/>
          <w:sz w:val="20"/>
          <w:szCs w:val="20"/>
        </w:rPr>
        <w:t xml:space="preserve">                                                                   (1)</w:t>
      </w:r>
    </w:p>
    <w:p w14:paraId="79E1588F" w14:textId="77777777" w:rsidR="00425DF7" w:rsidRDefault="00425DF7" w:rsidP="00425DF7">
      <w:pPr>
        <w:jc w:val="lowKashida"/>
        <w:rPr>
          <w:rFonts w:cs="Nazanin"/>
          <w:sz w:val="20"/>
          <w:szCs w:val="20"/>
          <w:rtl/>
        </w:rPr>
      </w:pPr>
    </w:p>
    <w:p w14:paraId="550F5A29" w14:textId="77777777" w:rsidR="00425DF7" w:rsidRDefault="00425DF7" w:rsidP="00425DF7">
      <w:pPr>
        <w:bidi w:val="0"/>
        <w:rPr>
          <w:b/>
          <w:bCs/>
          <w:sz w:val="20"/>
          <w:szCs w:val="20"/>
        </w:rPr>
      </w:pPr>
      <w:r>
        <w:rPr>
          <w:b/>
          <w:bCs/>
          <w:sz w:val="20"/>
          <w:szCs w:val="20"/>
        </w:rPr>
        <w:t>Tables, Figures and Photographs</w:t>
      </w:r>
    </w:p>
    <w:p w14:paraId="4902CC9B" w14:textId="77777777" w:rsidR="00425DF7" w:rsidRDefault="00425DF7" w:rsidP="00425DF7">
      <w:pPr>
        <w:numPr>
          <w:ilvl w:val="0"/>
          <w:numId w:val="2"/>
        </w:numPr>
        <w:tabs>
          <w:tab w:val="clear" w:pos="720"/>
          <w:tab w:val="num" w:pos="297"/>
        </w:tabs>
        <w:bidi w:val="0"/>
        <w:ind w:left="297" w:hanging="180"/>
        <w:rPr>
          <w:sz w:val="20"/>
          <w:szCs w:val="20"/>
        </w:rPr>
      </w:pPr>
      <w:r w:rsidRPr="005A003D">
        <w:rPr>
          <w:sz w:val="20"/>
          <w:szCs w:val="20"/>
        </w:rPr>
        <w:t>Tables must be numbered and the title of the table must be placed on the top of the table with the footnotes on the bottom. Tables must appear where (or as close as to) they are first mentioned in the text. They m</w:t>
      </w:r>
      <w:r>
        <w:rPr>
          <w:sz w:val="20"/>
          <w:szCs w:val="20"/>
        </w:rPr>
        <w:t>ust be referred in the text as: Table 1</w:t>
      </w:r>
      <w:r w:rsidRPr="005A003D">
        <w:rPr>
          <w:sz w:val="20"/>
          <w:szCs w:val="20"/>
        </w:rPr>
        <w:t>.</w:t>
      </w:r>
    </w:p>
    <w:p w14:paraId="0B703DDD" w14:textId="77777777" w:rsidR="00425DF7" w:rsidRDefault="00425DF7" w:rsidP="00425DF7">
      <w:pPr>
        <w:numPr>
          <w:ilvl w:val="0"/>
          <w:numId w:val="2"/>
        </w:numPr>
        <w:tabs>
          <w:tab w:val="clear" w:pos="720"/>
          <w:tab w:val="num" w:pos="297"/>
        </w:tabs>
        <w:bidi w:val="0"/>
        <w:ind w:left="297" w:hanging="180"/>
        <w:rPr>
          <w:sz w:val="20"/>
          <w:szCs w:val="20"/>
        </w:rPr>
      </w:pPr>
      <w:r w:rsidRPr="002211B7">
        <w:rPr>
          <w:sz w:val="20"/>
          <w:szCs w:val="20"/>
        </w:rPr>
        <w:t>Figures must be numbered and the caption of the figure must come at the bottom of the figure. All the legends and the numerical values on the axes of the</w:t>
      </w:r>
      <w:r>
        <w:rPr>
          <w:sz w:val="20"/>
          <w:szCs w:val="20"/>
        </w:rPr>
        <w:t xml:space="preserve"> </w:t>
      </w:r>
      <w:r w:rsidRPr="002211B7">
        <w:rPr>
          <w:sz w:val="20"/>
          <w:szCs w:val="20"/>
        </w:rPr>
        <w:t>curves must be clear and readable. Figures must appear where (or as close as</w:t>
      </w:r>
      <w:r>
        <w:rPr>
          <w:sz w:val="20"/>
          <w:szCs w:val="20"/>
        </w:rPr>
        <w:t xml:space="preserve"> to) they are </w:t>
      </w:r>
      <w:r w:rsidRPr="002211B7">
        <w:rPr>
          <w:sz w:val="20"/>
          <w:szCs w:val="20"/>
        </w:rPr>
        <w:t>mentioned in the text. They must be referred in the</w:t>
      </w:r>
      <w:r>
        <w:rPr>
          <w:sz w:val="20"/>
          <w:szCs w:val="20"/>
        </w:rPr>
        <w:t xml:space="preserve"> text as: Figure 1.</w:t>
      </w:r>
    </w:p>
    <w:p w14:paraId="4D1FD343" w14:textId="77777777" w:rsidR="00425DF7" w:rsidRPr="00425DF7" w:rsidRDefault="00425DF7" w:rsidP="00425DF7">
      <w:pPr>
        <w:autoSpaceDE w:val="0"/>
        <w:autoSpaceDN w:val="0"/>
        <w:bidi w:val="0"/>
        <w:adjustRightInd w:val="0"/>
        <w:ind w:left="360" w:hanging="180"/>
        <w:rPr>
          <w:rFonts w:eastAsia="SimSun"/>
          <w:sz w:val="20"/>
          <w:szCs w:val="20"/>
          <w:lang w:eastAsia="zh-CN" w:bidi="ar-SA"/>
        </w:rPr>
      </w:pPr>
    </w:p>
    <w:p w14:paraId="789609BB" w14:textId="77777777" w:rsidR="00425DF7" w:rsidRDefault="00425DF7" w:rsidP="00425DF7">
      <w:pPr>
        <w:numPr>
          <w:ilvl w:val="0"/>
          <w:numId w:val="2"/>
        </w:numPr>
        <w:tabs>
          <w:tab w:val="clear" w:pos="720"/>
          <w:tab w:val="num" w:pos="297"/>
        </w:tabs>
        <w:bidi w:val="0"/>
        <w:ind w:left="297" w:hanging="180"/>
        <w:rPr>
          <w:sz w:val="20"/>
          <w:szCs w:val="20"/>
        </w:rPr>
      </w:pPr>
      <w:r>
        <w:rPr>
          <w:sz w:val="20"/>
          <w:szCs w:val="20"/>
        </w:rPr>
        <w:t>Photographs must be original and follow the instruction given in the section 2 (above) for numbering and captions.</w:t>
      </w:r>
    </w:p>
    <w:p w14:paraId="2F00528E" w14:textId="77777777" w:rsidR="00425DF7" w:rsidRDefault="00425DF7" w:rsidP="00425DF7">
      <w:pPr>
        <w:numPr>
          <w:ilvl w:val="0"/>
          <w:numId w:val="2"/>
        </w:numPr>
        <w:tabs>
          <w:tab w:val="clear" w:pos="720"/>
          <w:tab w:val="num" w:pos="297"/>
        </w:tabs>
        <w:bidi w:val="0"/>
        <w:ind w:left="297" w:hanging="180"/>
        <w:rPr>
          <w:sz w:val="20"/>
          <w:szCs w:val="20"/>
        </w:rPr>
      </w:pPr>
      <w:r>
        <w:rPr>
          <w:sz w:val="20"/>
          <w:szCs w:val="20"/>
        </w:rPr>
        <w:lastRenderedPageBreak/>
        <w:t>In case you use color in the figures, make sure they produce acceptable black and white printouts.</w:t>
      </w:r>
    </w:p>
    <w:p w14:paraId="3A6BE2BC" w14:textId="77777777" w:rsidR="00425DF7" w:rsidRPr="00E22AB7" w:rsidRDefault="00425DF7" w:rsidP="00425DF7">
      <w:pPr>
        <w:numPr>
          <w:ilvl w:val="0"/>
          <w:numId w:val="2"/>
        </w:numPr>
        <w:tabs>
          <w:tab w:val="clear" w:pos="720"/>
          <w:tab w:val="num" w:pos="297"/>
        </w:tabs>
        <w:bidi w:val="0"/>
        <w:ind w:left="297" w:hanging="180"/>
        <w:rPr>
          <w:b/>
          <w:bCs/>
          <w:sz w:val="20"/>
          <w:szCs w:val="20"/>
        </w:rPr>
      </w:pPr>
      <w:r>
        <w:rPr>
          <w:sz w:val="20"/>
          <w:szCs w:val="20"/>
        </w:rPr>
        <w:t xml:space="preserve"> Leave one space between the Table/Figure and the text following it.</w:t>
      </w:r>
    </w:p>
    <w:p w14:paraId="57E61545" w14:textId="77777777" w:rsidR="00425DF7" w:rsidRPr="00E22AB7" w:rsidRDefault="00425DF7" w:rsidP="00425DF7">
      <w:pPr>
        <w:bidi w:val="0"/>
        <w:rPr>
          <w:sz w:val="20"/>
          <w:szCs w:val="20"/>
        </w:rPr>
      </w:pPr>
    </w:p>
    <w:p w14:paraId="30CAE324" w14:textId="77777777" w:rsidR="00425DF7" w:rsidRDefault="00425DF7" w:rsidP="00425DF7">
      <w:pPr>
        <w:bidi w:val="0"/>
        <w:rPr>
          <w:b/>
          <w:bCs/>
          <w:sz w:val="20"/>
          <w:szCs w:val="20"/>
        </w:rPr>
      </w:pPr>
      <w:r>
        <w:rPr>
          <w:b/>
          <w:bCs/>
          <w:sz w:val="20"/>
          <w:szCs w:val="20"/>
        </w:rPr>
        <w:t>Results and Discussion</w:t>
      </w:r>
    </w:p>
    <w:p w14:paraId="7278A535" w14:textId="24E726C1" w:rsidR="00425DF7" w:rsidRDefault="00425DF7" w:rsidP="00425DF7">
      <w:pPr>
        <w:bidi w:val="0"/>
        <w:rPr>
          <w:sz w:val="20"/>
          <w:szCs w:val="20"/>
        </w:rPr>
      </w:pPr>
      <w:r>
        <w:rPr>
          <w:sz w:val="20"/>
          <w:szCs w:val="20"/>
        </w:rPr>
        <w:t xml:space="preserve">All the obtained results should be carefully investigated and compared with the other works. </w:t>
      </w:r>
      <w:r w:rsidR="00544523">
        <w:rPr>
          <w:sz w:val="20"/>
          <w:szCs w:val="20"/>
        </w:rPr>
        <w:t>Two-page</w:t>
      </w:r>
      <w:r>
        <w:rPr>
          <w:sz w:val="20"/>
          <w:szCs w:val="20"/>
        </w:rPr>
        <w:t xml:space="preserve"> summary papers must include results and discussion sections.</w:t>
      </w:r>
    </w:p>
    <w:p w14:paraId="1966C6E3" w14:textId="77777777" w:rsidR="00425DF7" w:rsidRDefault="00425DF7" w:rsidP="00425DF7">
      <w:pPr>
        <w:bidi w:val="0"/>
        <w:rPr>
          <w:sz w:val="20"/>
          <w:szCs w:val="20"/>
        </w:rPr>
      </w:pPr>
    </w:p>
    <w:p w14:paraId="16E8A3D8" w14:textId="77777777" w:rsidR="00425DF7" w:rsidRDefault="00425DF7" w:rsidP="00425DF7">
      <w:pPr>
        <w:bidi w:val="0"/>
        <w:rPr>
          <w:b/>
          <w:bCs/>
          <w:sz w:val="20"/>
          <w:szCs w:val="20"/>
        </w:rPr>
      </w:pPr>
      <w:r>
        <w:rPr>
          <w:b/>
          <w:bCs/>
          <w:sz w:val="20"/>
          <w:szCs w:val="20"/>
        </w:rPr>
        <w:t>Conclusions</w:t>
      </w:r>
    </w:p>
    <w:p w14:paraId="75E263D7" w14:textId="77777777" w:rsidR="00425DF7" w:rsidRPr="00806CF4" w:rsidRDefault="00425DF7" w:rsidP="00425DF7">
      <w:pPr>
        <w:bidi w:val="0"/>
        <w:rPr>
          <w:sz w:val="20"/>
          <w:szCs w:val="20"/>
        </w:rPr>
      </w:pPr>
      <w:r>
        <w:rPr>
          <w:sz w:val="20"/>
          <w:szCs w:val="20"/>
        </w:rPr>
        <w:t>Main conclusions of the paper must be put here.</w:t>
      </w:r>
    </w:p>
    <w:p w14:paraId="091D2F29" w14:textId="77777777" w:rsidR="00425DF7" w:rsidRDefault="00425DF7" w:rsidP="00425DF7">
      <w:pPr>
        <w:bidi w:val="0"/>
        <w:rPr>
          <w:b/>
          <w:bCs/>
          <w:sz w:val="20"/>
          <w:szCs w:val="20"/>
        </w:rPr>
      </w:pPr>
    </w:p>
    <w:p w14:paraId="3FA6FBB4" w14:textId="77777777" w:rsidR="00425DF7" w:rsidRDefault="00425DF7" w:rsidP="00425DF7">
      <w:pPr>
        <w:bidi w:val="0"/>
        <w:rPr>
          <w:b/>
          <w:bCs/>
          <w:sz w:val="20"/>
          <w:szCs w:val="20"/>
        </w:rPr>
      </w:pPr>
      <w:r>
        <w:rPr>
          <w:b/>
          <w:bCs/>
          <w:sz w:val="20"/>
          <w:szCs w:val="20"/>
        </w:rPr>
        <w:t>List of Symbols</w:t>
      </w:r>
    </w:p>
    <w:p w14:paraId="041310FF" w14:textId="77777777" w:rsidR="00425DF7" w:rsidRDefault="00425DF7" w:rsidP="00425DF7">
      <w:pPr>
        <w:bidi w:val="0"/>
        <w:rPr>
          <w:sz w:val="20"/>
          <w:szCs w:val="20"/>
        </w:rPr>
      </w:pPr>
      <w:r w:rsidRPr="00114BDD">
        <w:rPr>
          <w:sz w:val="20"/>
          <w:szCs w:val="20"/>
        </w:rPr>
        <w:t>The list of symbols comes after the acknowledgment and before references. The English symbols come first followed by the Greek symbols. Both must be typed in alphabetical order and separated.</w:t>
      </w:r>
      <w:r>
        <w:rPr>
          <w:sz w:val="20"/>
          <w:szCs w:val="20"/>
        </w:rPr>
        <w:t xml:space="preserve"> Symbols are italic.</w:t>
      </w:r>
    </w:p>
    <w:p w14:paraId="3454B1F3" w14:textId="77777777" w:rsidR="00425DF7" w:rsidRPr="00B623E0" w:rsidRDefault="00425DF7" w:rsidP="00425DF7">
      <w:pPr>
        <w:pStyle w:val="Body"/>
        <w:spacing w:after="0" w:line="240" w:lineRule="atLeast"/>
        <w:rPr>
          <w:rFonts w:ascii="Times New Roman" w:hAnsi="Times New Roman"/>
        </w:rPr>
      </w:pPr>
      <w:r w:rsidRPr="005322B7">
        <w:rPr>
          <w:rFonts w:ascii="Times New Roman" w:hAnsi="Times New Roman"/>
          <w:position w:val="-4"/>
        </w:rPr>
        <w:object w:dxaOrig="240" w:dyaOrig="260" w14:anchorId="60CC13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3.1pt" o:ole="">
            <v:imagedata r:id="rId11" o:title=""/>
          </v:shape>
          <o:OLEObject Type="Embed" ProgID="Equation.3" ShapeID="_x0000_i1025" DrawAspect="Content" ObjectID="_1808544983" r:id="rId12"/>
        </w:object>
      </w:r>
      <w:r w:rsidRPr="00B623E0">
        <w:rPr>
          <w:rFonts w:ascii="Times New Roman" w:hAnsi="Times New Roman"/>
        </w:rPr>
        <w:t xml:space="preserve">                         </w:t>
      </w:r>
      <w:r>
        <w:rPr>
          <w:rFonts w:ascii="Times New Roman" w:hAnsi="Times New Roman"/>
        </w:rPr>
        <w:t xml:space="preserve">      </w:t>
      </w:r>
      <w:r w:rsidRPr="00B623E0">
        <w:rPr>
          <w:rFonts w:ascii="Times New Roman" w:hAnsi="Times New Roman"/>
        </w:rPr>
        <w:t xml:space="preserve">        </w:t>
      </w:r>
      <w:r>
        <w:rPr>
          <w:rFonts w:ascii="Times New Roman" w:hAnsi="Times New Roman"/>
        </w:rPr>
        <w:t xml:space="preserve"> </w:t>
      </w:r>
      <w:r w:rsidRPr="00B623E0">
        <w:rPr>
          <w:rFonts w:ascii="Times New Roman" w:hAnsi="Times New Roman"/>
        </w:rPr>
        <w:t xml:space="preserve">            </w:t>
      </w:r>
      <w:r>
        <w:rPr>
          <w:rFonts w:ascii="Times New Roman" w:hAnsi="Times New Roman"/>
        </w:rPr>
        <w:t>modulus of elasticity</w:t>
      </w:r>
    </w:p>
    <w:p w14:paraId="303B952A" w14:textId="77777777" w:rsidR="00425DF7" w:rsidRPr="00B623E0" w:rsidRDefault="00425DF7" w:rsidP="00425DF7">
      <w:pPr>
        <w:pStyle w:val="Body"/>
        <w:spacing w:after="0" w:line="240" w:lineRule="atLeast"/>
        <w:rPr>
          <w:rFonts w:ascii="Times New Roman" w:hAnsi="Times New Roman"/>
        </w:rPr>
      </w:pPr>
      <w:r w:rsidRPr="005322B7">
        <w:rPr>
          <w:rFonts w:ascii="Times New Roman" w:hAnsi="Times New Roman"/>
          <w:position w:val="-6"/>
        </w:rPr>
        <w:object w:dxaOrig="200" w:dyaOrig="279" w14:anchorId="1020B602">
          <v:shape id="_x0000_i1026" type="#_x0000_t75" style="width:9.8pt;height:14.05pt" o:ole="">
            <v:imagedata r:id="rId13" o:title=""/>
          </v:shape>
          <o:OLEObject Type="Embed" ProgID="Equation.3" ShapeID="_x0000_i1026" DrawAspect="Content" ObjectID="_1808544984" r:id="rId14"/>
        </w:object>
      </w:r>
      <w:r w:rsidRPr="00B623E0">
        <w:rPr>
          <w:rFonts w:ascii="Times New Roman" w:hAnsi="Times New Roman"/>
        </w:rPr>
        <w:t xml:space="preserve">                         </w:t>
      </w:r>
      <w:r>
        <w:rPr>
          <w:rFonts w:ascii="Times New Roman" w:hAnsi="Times New Roman"/>
        </w:rPr>
        <w:t xml:space="preserve"> </w:t>
      </w:r>
      <w:r w:rsidRPr="00B623E0">
        <w:rPr>
          <w:rFonts w:ascii="Times New Roman" w:hAnsi="Times New Roman"/>
        </w:rPr>
        <w:t xml:space="preserve">              </w:t>
      </w:r>
      <w:r>
        <w:rPr>
          <w:rFonts w:ascii="Times New Roman" w:hAnsi="Times New Roman"/>
        </w:rPr>
        <w:t xml:space="preserve"> </w:t>
      </w:r>
      <w:r w:rsidRPr="00B623E0">
        <w:rPr>
          <w:rFonts w:ascii="Times New Roman" w:hAnsi="Times New Roman"/>
        </w:rPr>
        <w:t xml:space="preserve">            </w:t>
      </w:r>
      <w:r>
        <w:rPr>
          <w:rFonts w:ascii="Times New Roman" w:hAnsi="Times New Roman"/>
        </w:rPr>
        <w:t xml:space="preserve">               </w:t>
      </w:r>
      <w:r w:rsidRPr="00B623E0">
        <w:rPr>
          <w:rFonts w:ascii="Times New Roman" w:hAnsi="Times New Roman"/>
        </w:rPr>
        <w:t xml:space="preserve">     </w:t>
      </w:r>
      <w:r>
        <w:rPr>
          <w:rFonts w:ascii="Times New Roman" w:hAnsi="Times New Roman"/>
        </w:rPr>
        <w:t>stiffness</w:t>
      </w:r>
    </w:p>
    <w:p w14:paraId="78D63695" w14:textId="77777777" w:rsidR="00425DF7" w:rsidRPr="00B623E0" w:rsidRDefault="00425DF7" w:rsidP="00425DF7">
      <w:pPr>
        <w:pStyle w:val="Body"/>
        <w:spacing w:after="0" w:line="240" w:lineRule="atLeast"/>
        <w:rPr>
          <w:rFonts w:ascii="Times New Roman" w:hAnsi="Times New Roman"/>
        </w:rPr>
      </w:pPr>
      <w:r w:rsidRPr="00B623E0">
        <w:rPr>
          <w:rFonts w:ascii="Times New Roman" w:hAnsi="Times New Roman"/>
          <w:position w:val="-10"/>
        </w:rPr>
        <w:object w:dxaOrig="200" w:dyaOrig="240" w14:anchorId="51F31AFB">
          <v:shape id="_x0000_i1027" type="#_x0000_t75" style="width:9.8pt;height:12.15pt" o:ole="">
            <v:imagedata r:id="rId15" o:title=""/>
          </v:shape>
          <o:OLEObject Type="Embed" ProgID="Equation.3" ShapeID="_x0000_i1027" DrawAspect="Content" ObjectID="_1808544985" r:id="rId16"/>
        </w:object>
      </w:r>
      <w:r w:rsidRPr="00B623E0">
        <w:rPr>
          <w:rFonts w:ascii="Times New Roman" w:hAnsi="Times New Roman"/>
        </w:rPr>
        <w:t xml:space="preserve"> </w:t>
      </w:r>
      <w:r>
        <w:rPr>
          <w:rFonts w:ascii="Times New Roman" w:hAnsi="Times New Roman"/>
        </w:rPr>
        <w:t xml:space="preserve"> </w:t>
      </w:r>
      <w:r w:rsidRPr="00B623E0">
        <w:rPr>
          <w:rFonts w:ascii="Times New Roman" w:hAnsi="Times New Roman"/>
        </w:rPr>
        <w:t xml:space="preserve">                                      </w:t>
      </w:r>
      <w:r>
        <w:rPr>
          <w:rFonts w:ascii="Times New Roman" w:hAnsi="Times New Roman"/>
        </w:rPr>
        <w:t xml:space="preserve"> </w:t>
      </w:r>
      <w:r w:rsidRPr="00B623E0">
        <w:rPr>
          <w:rFonts w:ascii="Times New Roman" w:hAnsi="Times New Roman"/>
        </w:rPr>
        <w:t xml:space="preserve">               </w:t>
      </w:r>
      <w:r>
        <w:rPr>
          <w:rFonts w:ascii="Times New Roman" w:hAnsi="Times New Roman"/>
        </w:rPr>
        <w:t>a</w:t>
      </w:r>
      <w:r w:rsidRPr="00B623E0">
        <w:rPr>
          <w:rFonts w:ascii="Times New Roman" w:hAnsi="Times New Roman"/>
        </w:rPr>
        <w:t>coustical pressure</w:t>
      </w:r>
    </w:p>
    <w:p w14:paraId="4CF8F986" w14:textId="77777777" w:rsidR="00425DF7" w:rsidRPr="00B623E0" w:rsidRDefault="00425DF7" w:rsidP="00425DF7">
      <w:pPr>
        <w:pStyle w:val="Body"/>
        <w:spacing w:after="0" w:line="240" w:lineRule="atLeast"/>
        <w:rPr>
          <w:rFonts w:ascii="Times New Roman" w:hAnsi="Times New Roman"/>
        </w:rPr>
      </w:pPr>
      <w:r w:rsidRPr="00B623E0">
        <w:rPr>
          <w:rFonts w:ascii="Times New Roman" w:hAnsi="Times New Roman"/>
          <w:position w:val="-10"/>
        </w:rPr>
        <w:object w:dxaOrig="300" w:dyaOrig="300" w14:anchorId="765EE81F">
          <v:shape id="_x0000_i1028" type="#_x0000_t75" style="width:14.95pt;height:14.95pt" o:ole="">
            <v:imagedata r:id="rId17" o:title=""/>
          </v:shape>
          <o:OLEObject Type="Embed" ProgID="Equation.3" ShapeID="_x0000_i1028" DrawAspect="Content" ObjectID="_1808544986" r:id="rId18"/>
        </w:object>
      </w:r>
      <w:r w:rsidRPr="00B623E0">
        <w:rPr>
          <w:rFonts w:ascii="Times New Roman" w:hAnsi="Times New Roman"/>
        </w:rPr>
        <w:t xml:space="preserve">             </w:t>
      </w:r>
      <w:r>
        <w:rPr>
          <w:rFonts w:ascii="Times New Roman" w:hAnsi="Times New Roman"/>
        </w:rPr>
        <w:t xml:space="preserve"> </w:t>
      </w:r>
      <w:r w:rsidRPr="00B623E0">
        <w:rPr>
          <w:rFonts w:ascii="Times New Roman" w:hAnsi="Times New Roman"/>
        </w:rPr>
        <w:t xml:space="preserve">        </w:t>
      </w:r>
      <w:r>
        <w:rPr>
          <w:rFonts w:ascii="Times New Roman" w:hAnsi="Times New Roman"/>
        </w:rPr>
        <w:t>a</w:t>
      </w:r>
      <w:r w:rsidRPr="00B623E0">
        <w:rPr>
          <w:rFonts w:ascii="Times New Roman" w:hAnsi="Times New Roman"/>
        </w:rPr>
        <w:t>mplitude of the excitation plane wave</w:t>
      </w:r>
    </w:p>
    <w:p w14:paraId="06896C37" w14:textId="77777777" w:rsidR="00425DF7" w:rsidRPr="00B623E0" w:rsidRDefault="00425DF7" w:rsidP="00425DF7">
      <w:pPr>
        <w:pStyle w:val="Body"/>
        <w:spacing w:after="0" w:line="240" w:lineRule="atLeast"/>
        <w:rPr>
          <w:rFonts w:ascii="Times New Roman" w:hAnsi="Times New Roman"/>
        </w:rPr>
      </w:pPr>
      <w:r w:rsidRPr="00B623E0">
        <w:rPr>
          <w:rFonts w:ascii="Times New Roman" w:hAnsi="Times New Roman"/>
          <w:position w:val="-10"/>
        </w:rPr>
        <w:object w:dxaOrig="300" w:dyaOrig="300" w14:anchorId="31FBDE68">
          <v:shape id="_x0000_i1029" type="#_x0000_t75" style="width:14.95pt;height:14.95pt" o:ole="">
            <v:imagedata r:id="rId19" o:title=""/>
          </v:shape>
          <o:OLEObject Type="Embed" ProgID="Equation.3" ShapeID="_x0000_i1029" DrawAspect="Content" ObjectID="_1808544987" r:id="rId20"/>
        </w:object>
      </w:r>
      <w:r w:rsidRPr="00B623E0">
        <w:rPr>
          <w:rFonts w:ascii="Times New Roman" w:hAnsi="Times New Roman"/>
        </w:rPr>
        <w:t xml:space="preserve">                         </w:t>
      </w:r>
      <w:r>
        <w:rPr>
          <w:rFonts w:ascii="Times New Roman" w:hAnsi="Times New Roman"/>
        </w:rPr>
        <w:t xml:space="preserve"> </w:t>
      </w:r>
      <w:r w:rsidRPr="00B623E0">
        <w:rPr>
          <w:rFonts w:ascii="Times New Roman" w:hAnsi="Times New Roman"/>
        </w:rPr>
        <w:t xml:space="preserve">                               </w:t>
      </w:r>
      <w:r>
        <w:rPr>
          <w:rFonts w:ascii="Times New Roman" w:hAnsi="Times New Roman"/>
        </w:rPr>
        <w:t>b</w:t>
      </w:r>
      <w:r w:rsidRPr="00B623E0">
        <w:rPr>
          <w:rFonts w:ascii="Times New Roman" w:hAnsi="Times New Roman"/>
        </w:rPr>
        <w:t>locked pressure</w:t>
      </w:r>
    </w:p>
    <w:p w14:paraId="610927FC" w14:textId="77777777" w:rsidR="00425DF7" w:rsidRPr="00B623E0" w:rsidRDefault="00425DF7" w:rsidP="00425DF7">
      <w:pPr>
        <w:pStyle w:val="Body"/>
        <w:spacing w:after="0" w:line="240" w:lineRule="atLeast"/>
        <w:rPr>
          <w:rFonts w:ascii="Times New Roman" w:hAnsi="Times New Roman"/>
        </w:rPr>
      </w:pPr>
      <w:r w:rsidRPr="00B623E0">
        <w:rPr>
          <w:rFonts w:ascii="Times New Roman" w:hAnsi="Times New Roman"/>
          <w:position w:val="-6"/>
        </w:rPr>
        <w:object w:dxaOrig="220" w:dyaOrig="200" w14:anchorId="268FFA0C">
          <v:shape id="_x0000_i1030" type="#_x0000_t75" style="width:11.2pt;height:9.8pt" o:ole="">
            <v:imagedata r:id="rId21" o:title=""/>
          </v:shape>
          <o:OLEObject Type="Embed" ProgID="Equation.3" ShapeID="_x0000_i1030" DrawAspect="Content" ObjectID="_1808544988" r:id="rId22"/>
        </w:object>
      </w:r>
      <w:r w:rsidRPr="00B623E0">
        <w:rPr>
          <w:rFonts w:ascii="Times New Roman" w:hAnsi="Times New Roman"/>
        </w:rPr>
        <w:t xml:space="preserve">                                       </w:t>
      </w:r>
      <w:r>
        <w:rPr>
          <w:rFonts w:ascii="Times New Roman" w:hAnsi="Times New Roman"/>
        </w:rPr>
        <w:t xml:space="preserve"> </w:t>
      </w:r>
      <w:r w:rsidRPr="00B623E0">
        <w:rPr>
          <w:rFonts w:ascii="Times New Roman" w:hAnsi="Times New Roman"/>
        </w:rPr>
        <w:t xml:space="preserve">               </w:t>
      </w:r>
      <w:r>
        <w:rPr>
          <w:rFonts w:ascii="Times New Roman" w:hAnsi="Times New Roman"/>
        </w:rPr>
        <w:t xml:space="preserve">  </w:t>
      </w:r>
      <w:r w:rsidRPr="00B623E0">
        <w:rPr>
          <w:rFonts w:ascii="Times New Roman" w:hAnsi="Times New Roman"/>
        </w:rPr>
        <w:t xml:space="preserve">     </w:t>
      </w:r>
      <w:r>
        <w:rPr>
          <w:rFonts w:ascii="Times New Roman" w:hAnsi="Times New Roman"/>
        </w:rPr>
        <w:t>f</w:t>
      </w:r>
      <w:r w:rsidRPr="00B623E0">
        <w:rPr>
          <w:rFonts w:ascii="Times New Roman" w:hAnsi="Times New Roman"/>
        </w:rPr>
        <w:t>low resistivity</w:t>
      </w:r>
    </w:p>
    <w:p w14:paraId="374FDC9E" w14:textId="77777777" w:rsidR="00425DF7" w:rsidRDefault="00425DF7" w:rsidP="00425DF7">
      <w:pPr>
        <w:pStyle w:val="Body"/>
        <w:spacing w:after="0" w:line="240" w:lineRule="atLeast"/>
        <w:rPr>
          <w:rFonts w:ascii="Times New Roman" w:hAnsi="Times New Roman"/>
        </w:rPr>
      </w:pPr>
      <w:r w:rsidRPr="00B623E0">
        <w:rPr>
          <w:rFonts w:ascii="Times New Roman" w:hAnsi="Times New Roman"/>
          <w:position w:val="-6"/>
        </w:rPr>
        <w:object w:dxaOrig="180" w:dyaOrig="200" w14:anchorId="7C787606">
          <v:shape id="_x0000_i1031" type="#_x0000_t75" style="width:8.9pt;height:9.8pt" o:ole="">
            <v:imagedata r:id="rId23" o:title=""/>
          </v:shape>
          <o:OLEObject Type="Embed" ProgID="Equation.3" ShapeID="_x0000_i1031" DrawAspect="Content" ObjectID="_1808544989" r:id="rId24"/>
        </w:object>
      </w:r>
      <w:r w:rsidRPr="00B623E0">
        <w:rPr>
          <w:rFonts w:ascii="Times New Roman" w:hAnsi="Times New Roman"/>
        </w:rPr>
        <w:t xml:space="preserve">                                                        </w:t>
      </w:r>
      <w:r>
        <w:rPr>
          <w:rFonts w:ascii="Times New Roman" w:hAnsi="Times New Roman"/>
        </w:rPr>
        <w:t xml:space="preserve"> </w:t>
      </w:r>
      <w:r w:rsidRPr="00B623E0">
        <w:rPr>
          <w:rFonts w:ascii="Times New Roman" w:hAnsi="Times New Roman"/>
        </w:rPr>
        <w:t xml:space="preserve">              </w:t>
      </w:r>
      <w:r>
        <w:rPr>
          <w:rFonts w:ascii="Times New Roman" w:hAnsi="Times New Roman"/>
        </w:rPr>
        <w:t>t</w:t>
      </w:r>
      <w:r w:rsidRPr="00B623E0">
        <w:rPr>
          <w:rFonts w:ascii="Times New Roman" w:hAnsi="Times New Roman"/>
        </w:rPr>
        <w:t>ortuosity</w:t>
      </w:r>
      <w:r w:rsidRPr="006841D6">
        <w:rPr>
          <w:rFonts w:ascii="Times New Roman" w:hAnsi="Times New Roman"/>
        </w:rPr>
        <w:t xml:space="preserve"> </w:t>
      </w:r>
    </w:p>
    <w:p w14:paraId="0DCF6CB9" w14:textId="77777777" w:rsidR="00425DF7" w:rsidRDefault="00425DF7" w:rsidP="00425DF7">
      <w:pPr>
        <w:bidi w:val="0"/>
        <w:rPr>
          <w:b/>
          <w:bCs/>
          <w:sz w:val="20"/>
          <w:szCs w:val="20"/>
        </w:rPr>
      </w:pPr>
    </w:p>
    <w:p w14:paraId="698AA815" w14:textId="77777777" w:rsidR="00425DF7" w:rsidRDefault="00425DF7" w:rsidP="00425DF7">
      <w:pPr>
        <w:bidi w:val="0"/>
        <w:rPr>
          <w:b/>
          <w:bCs/>
          <w:sz w:val="20"/>
          <w:szCs w:val="20"/>
        </w:rPr>
      </w:pPr>
      <w:r>
        <w:rPr>
          <w:b/>
          <w:bCs/>
          <w:sz w:val="20"/>
          <w:szCs w:val="20"/>
        </w:rPr>
        <w:t>References</w:t>
      </w:r>
    </w:p>
    <w:p w14:paraId="075F1449" w14:textId="77777777" w:rsidR="00425DF7" w:rsidRDefault="00425DF7" w:rsidP="00425DF7">
      <w:pPr>
        <w:numPr>
          <w:ilvl w:val="0"/>
          <w:numId w:val="5"/>
        </w:numPr>
        <w:tabs>
          <w:tab w:val="clear" w:pos="720"/>
          <w:tab w:val="num" w:pos="360"/>
        </w:tabs>
        <w:bidi w:val="0"/>
        <w:ind w:left="360" w:hanging="180"/>
        <w:rPr>
          <w:sz w:val="20"/>
          <w:szCs w:val="20"/>
        </w:rPr>
      </w:pPr>
      <w:r>
        <w:rPr>
          <w:sz w:val="20"/>
          <w:szCs w:val="20"/>
        </w:rPr>
        <w:t>References must be numbered and be listed in the list of references in the order that they are referred to in the text.</w:t>
      </w:r>
    </w:p>
    <w:p w14:paraId="6599E226" w14:textId="77777777" w:rsidR="00425DF7" w:rsidRDefault="00425DF7" w:rsidP="00425DF7">
      <w:pPr>
        <w:numPr>
          <w:ilvl w:val="0"/>
          <w:numId w:val="5"/>
        </w:numPr>
        <w:tabs>
          <w:tab w:val="clear" w:pos="720"/>
          <w:tab w:val="num" w:pos="360"/>
        </w:tabs>
        <w:bidi w:val="0"/>
        <w:ind w:left="360" w:hanging="180"/>
        <w:rPr>
          <w:sz w:val="20"/>
          <w:szCs w:val="20"/>
        </w:rPr>
      </w:pPr>
      <w:r>
        <w:rPr>
          <w:sz w:val="20"/>
          <w:szCs w:val="20"/>
        </w:rPr>
        <w:t>Their number must be put in squared bracket, i.e. [1].</w:t>
      </w:r>
    </w:p>
    <w:p w14:paraId="5B85BD65" w14:textId="77777777" w:rsidR="00425DF7" w:rsidRDefault="00425DF7" w:rsidP="00425DF7">
      <w:pPr>
        <w:numPr>
          <w:ilvl w:val="0"/>
          <w:numId w:val="5"/>
        </w:numPr>
        <w:tabs>
          <w:tab w:val="clear" w:pos="720"/>
          <w:tab w:val="num" w:pos="360"/>
        </w:tabs>
        <w:bidi w:val="0"/>
        <w:ind w:left="360" w:hanging="180"/>
        <w:rPr>
          <w:sz w:val="20"/>
          <w:szCs w:val="20"/>
        </w:rPr>
      </w:pPr>
      <w:r>
        <w:rPr>
          <w:sz w:val="20"/>
          <w:szCs w:val="20"/>
        </w:rPr>
        <w:t xml:space="preserve">The complete details of the references will appear in the list of references. </w:t>
      </w:r>
    </w:p>
    <w:p w14:paraId="1291AA72" w14:textId="16E83700" w:rsidR="00425DF7" w:rsidRDefault="00425DF7" w:rsidP="00425DF7">
      <w:pPr>
        <w:autoSpaceDE w:val="0"/>
        <w:autoSpaceDN w:val="0"/>
        <w:bidi w:val="0"/>
        <w:adjustRightInd w:val="0"/>
        <w:ind w:left="360" w:hanging="180"/>
        <w:rPr>
          <w:sz w:val="20"/>
          <w:szCs w:val="20"/>
        </w:rPr>
      </w:pPr>
      <w:r>
        <w:rPr>
          <w:sz w:val="20"/>
          <w:szCs w:val="20"/>
        </w:rPr>
        <w:t>For journal papers, books and conference papers use the following formats:</w:t>
      </w:r>
    </w:p>
    <w:p w14:paraId="6592BDC2" w14:textId="4986B59C" w:rsidR="00425DF7" w:rsidRDefault="00425DF7" w:rsidP="00425DF7">
      <w:pPr>
        <w:autoSpaceDE w:val="0"/>
        <w:autoSpaceDN w:val="0"/>
        <w:bidi w:val="0"/>
        <w:adjustRightInd w:val="0"/>
        <w:ind w:left="360" w:hanging="180"/>
        <w:rPr>
          <w:sz w:val="20"/>
          <w:szCs w:val="20"/>
        </w:rPr>
      </w:pPr>
    </w:p>
    <w:p w14:paraId="1AF582EE" w14:textId="497C4EE3" w:rsidR="00425DF7" w:rsidRDefault="00425DF7" w:rsidP="00425DF7">
      <w:pPr>
        <w:bidi w:val="0"/>
        <w:rPr>
          <w:sz w:val="20"/>
          <w:szCs w:val="20"/>
        </w:rPr>
      </w:pPr>
      <w:r>
        <w:rPr>
          <w:sz w:val="20"/>
          <w:szCs w:val="20"/>
        </w:rPr>
        <w:t xml:space="preserve">[1] </w:t>
      </w:r>
      <w:proofErr w:type="spellStart"/>
      <w:r>
        <w:rPr>
          <w:sz w:val="20"/>
          <w:szCs w:val="20"/>
        </w:rPr>
        <w:t>Docquier</w:t>
      </w:r>
      <w:proofErr w:type="spellEnd"/>
      <w:r>
        <w:rPr>
          <w:sz w:val="20"/>
          <w:szCs w:val="20"/>
        </w:rPr>
        <w:t xml:space="preserve">, N., </w:t>
      </w:r>
      <w:proofErr w:type="spellStart"/>
      <w:r>
        <w:rPr>
          <w:sz w:val="20"/>
          <w:szCs w:val="20"/>
        </w:rPr>
        <w:t>Candel</w:t>
      </w:r>
      <w:proofErr w:type="spellEnd"/>
      <w:r>
        <w:rPr>
          <w:sz w:val="20"/>
          <w:szCs w:val="20"/>
        </w:rPr>
        <w:t xml:space="preserve">, S., 2002, "Combustion control and sensors: a review", </w:t>
      </w:r>
      <w:r w:rsidRPr="004267E3">
        <w:rPr>
          <w:i/>
          <w:iCs/>
          <w:sz w:val="20"/>
          <w:szCs w:val="20"/>
        </w:rPr>
        <w:t>Progress in Energy and Combustion Science</w:t>
      </w:r>
      <w:r>
        <w:rPr>
          <w:sz w:val="20"/>
          <w:szCs w:val="20"/>
        </w:rPr>
        <w:t xml:space="preserve">, </w:t>
      </w:r>
      <w:r w:rsidRPr="00812B57">
        <w:rPr>
          <w:b/>
          <w:bCs/>
          <w:sz w:val="20"/>
          <w:szCs w:val="20"/>
        </w:rPr>
        <w:t>28</w:t>
      </w:r>
      <w:r>
        <w:rPr>
          <w:sz w:val="20"/>
          <w:szCs w:val="20"/>
        </w:rPr>
        <w:t>, 107-150</w:t>
      </w:r>
    </w:p>
    <w:p w14:paraId="4FF1FE5C" w14:textId="0C72775F" w:rsidR="00425DF7" w:rsidRDefault="00425DF7" w:rsidP="00425DF7">
      <w:pPr>
        <w:autoSpaceDE w:val="0"/>
        <w:autoSpaceDN w:val="0"/>
        <w:bidi w:val="0"/>
        <w:adjustRightInd w:val="0"/>
        <w:rPr>
          <w:sz w:val="20"/>
          <w:szCs w:val="20"/>
        </w:rPr>
      </w:pPr>
      <w:r>
        <w:rPr>
          <w:rFonts w:eastAsia="SimSun"/>
          <w:sz w:val="20"/>
          <w:szCs w:val="20"/>
          <w:lang w:eastAsia="zh-CN" w:bidi="ar-SA"/>
        </w:rPr>
        <w:t xml:space="preserve">[2] </w:t>
      </w:r>
      <w:r>
        <w:rPr>
          <w:rFonts w:cs="Nazanin"/>
          <w:sz w:val="20"/>
          <w:szCs w:val="20"/>
        </w:rPr>
        <w:t xml:space="preserve">Gaydon, A. G., </w:t>
      </w:r>
      <w:proofErr w:type="spellStart"/>
      <w:r>
        <w:rPr>
          <w:rFonts w:cs="Nazanin"/>
          <w:sz w:val="20"/>
          <w:szCs w:val="20"/>
        </w:rPr>
        <w:t>Wolfhard</w:t>
      </w:r>
      <w:proofErr w:type="spellEnd"/>
      <w:r>
        <w:rPr>
          <w:rFonts w:cs="Nazanin"/>
          <w:sz w:val="20"/>
          <w:szCs w:val="20"/>
        </w:rPr>
        <w:t xml:space="preserve">, H. G., </w:t>
      </w:r>
      <w:r w:rsidRPr="00A3351A">
        <w:rPr>
          <w:rFonts w:cs="Nazanin"/>
          <w:sz w:val="20"/>
          <w:szCs w:val="20"/>
        </w:rPr>
        <w:t>197</w:t>
      </w:r>
      <w:r>
        <w:rPr>
          <w:rFonts w:cs="Nazanin"/>
          <w:sz w:val="20"/>
          <w:szCs w:val="20"/>
        </w:rPr>
        <w:t>0</w:t>
      </w:r>
      <w:r w:rsidRPr="00A3351A">
        <w:rPr>
          <w:rFonts w:cs="Nazanin"/>
          <w:sz w:val="20"/>
          <w:szCs w:val="20"/>
        </w:rPr>
        <w:t xml:space="preserve">, </w:t>
      </w:r>
      <w:r>
        <w:rPr>
          <w:rFonts w:cs="Nazanin"/>
          <w:sz w:val="20"/>
          <w:szCs w:val="20"/>
        </w:rPr>
        <w:t>"Flames, their structure, radiation and temperature"</w:t>
      </w:r>
      <w:r w:rsidRPr="00A3351A">
        <w:rPr>
          <w:rFonts w:cs="Nazanin"/>
          <w:sz w:val="20"/>
          <w:szCs w:val="20"/>
        </w:rPr>
        <w:t xml:space="preserve">, </w:t>
      </w:r>
      <w:r>
        <w:rPr>
          <w:rFonts w:cs="Nazanin"/>
          <w:sz w:val="20"/>
          <w:szCs w:val="20"/>
        </w:rPr>
        <w:t xml:space="preserve">London, Chapman and </w:t>
      </w:r>
      <w:proofErr w:type="gramStart"/>
      <w:r>
        <w:rPr>
          <w:rFonts w:cs="Nazanin"/>
          <w:sz w:val="20"/>
          <w:szCs w:val="20"/>
        </w:rPr>
        <w:t>Hall</w:t>
      </w:r>
      <w:r w:rsidRPr="00A3351A">
        <w:rPr>
          <w:rFonts w:cs="Nazanin"/>
          <w:sz w:val="20"/>
          <w:szCs w:val="20"/>
        </w:rPr>
        <w:t>.</w:t>
      </w:r>
      <w:r>
        <w:rPr>
          <w:sz w:val="20"/>
          <w:szCs w:val="20"/>
        </w:rPr>
        <w:t>.</w:t>
      </w:r>
      <w:proofErr w:type="gramEnd"/>
    </w:p>
    <w:p w14:paraId="1EBD0390" w14:textId="2FE04322" w:rsidR="00425DF7" w:rsidRPr="00425DF7" w:rsidRDefault="00425DF7" w:rsidP="00425DF7">
      <w:pPr>
        <w:autoSpaceDE w:val="0"/>
        <w:autoSpaceDN w:val="0"/>
        <w:bidi w:val="0"/>
        <w:adjustRightInd w:val="0"/>
        <w:rPr>
          <w:rFonts w:eastAsia="SimSun"/>
          <w:sz w:val="20"/>
          <w:szCs w:val="20"/>
          <w:lang w:eastAsia="zh-CN" w:bidi="ar-SA"/>
        </w:rPr>
      </w:pPr>
      <w:r>
        <w:rPr>
          <w:rFonts w:cs="Nazanin"/>
          <w:sz w:val="20"/>
          <w:szCs w:val="20"/>
        </w:rPr>
        <w:t xml:space="preserve">[3] </w:t>
      </w:r>
      <w:proofErr w:type="spellStart"/>
      <w:r>
        <w:rPr>
          <w:rFonts w:cs="Nazanin"/>
          <w:sz w:val="20"/>
          <w:szCs w:val="20"/>
        </w:rPr>
        <w:t>Saidi</w:t>
      </w:r>
      <w:proofErr w:type="spellEnd"/>
      <w:r>
        <w:rPr>
          <w:rFonts w:cs="Nazanin"/>
          <w:sz w:val="20"/>
          <w:szCs w:val="20"/>
        </w:rPr>
        <w:t xml:space="preserve">, M. H., </w:t>
      </w:r>
      <w:proofErr w:type="spellStart"/>
      <w:r>
        <w:rPr>
          <w:rFonts w:cs="Nazanin"/>
          <w:sz w:val="20"/>
          <w:szCs w:val="20"/>
        </w:rPr>
        <w:t>Kargar</w:t>
      </w:r>
      <w:proofErr w:type="spellEnd"/>
      <w:r>
        <w:rPr>
          <w:rFonts w:cs="Nazanin"/>
          <w:sz w:val="20"/>
          <w:szCs w:val="20"/>
        </w:rPr>
        <w:t xml:space="preserve">, M., </w:t>
      </w:r>
      <w:proofErr w:type="spellStart"/>
      <w:r>
        <w:rPr>
          <w:rFonts w:cs="Nazanin"/>
          <w:sz w:val="20"/>
          <w:szCs w:val="20"/>
        </w:rPr>
        <w:t>Ghafourian</w:t>
      </w:r>
      <w:proofErr w:type="spellEnd"/>
      <w:r>
        <w:rPr>
          <w:rFonts w:cs="Nazanin"/>
          <w:sz w:val="20"/>
          <w:szCs w:val="20"/>
        </w:rPr>
        <w:t xml:space="preserve"> A., </w:t>
      </w:r>
      <w:r w:rsidRPr="00A3351A">
        <w:rPr>
          <w:rFonts w:cs="Nazanin"/>
          <w:sz w:val="20"/>
          <w:szCs w:val="20"/>
        </w:rPr>
        <w:t>200</w:t>
      </w:r>
      <w:r>
        <w:rPr>
          <w:rFonts w:cs="Nazanin"/>
          <w:sz w:val="20"/>
          <w:szCs w:val="20"/>
        </w:rPr>
        <w:t>7</w:t>
      </w:r>
      <w:r w:rsidRPr="00A3351A">
        <w:rPr>
          <w:rFonts w:cs="Nazanin"/>
          <w:sz w:val="20"/>
          <w:szCs w:val="20"/>
        </w:rPr>
        <w:t xml:space="preserve">, </w:t>
      </w:r>
      <w:r>
        <w:rPr>
          <w:rFonts w:cs="Nazanin"/>
          <w:sz w:val="20"/>
          <w:szCs w:val="20"/>
        </w:rPr>
        <w:t>"I</w:t>
      </w:r>
      <w:r w:rsidRPr="00A3351A">
        <w:rPr>
          <w:rFonts w:cs="Nazanin"/>
          <w:sz w:val="20"/>
          <w:szCs w:val="20"/>
        </w:rPr>
        <w:t>nvestigation</w:t>
      </w:r>
      <w:r>
        <w:rPr>
          <w:rFonts w:cs="Nazanin"/>
          <w:sz w:val="20"/>
          <w:szCs w:val="20"/>
        </w:rPr>
        <w:t xml:space="preserve"> of luminous/nonluminous radiation in a vortex engine", Proceedings of FEDSM 2007 co</w:t>
      </w:r>
      <w:r w:rsidRPr="00A3351A">
        <w:rPr>
          <w:rFonts w:cs="Nazanin"/>
          <w:sz w:val="20"/>
          <w:szCs w:val="20"/>
        </w:rPr>
        <w:t xml:space="preserve">nference, </w:t>
      </w:r>
      <w:r>
        <w:rPr>
          <w:rFonts w:cs="Nazanin"/>
          <w:sz w:val="20"/>
          <w:szCs w:val="20"/>
        </w:rPr>
        <w:t>San Diego, California, USA.</w:t>
      </w:r>
    </w:p>
    <w:p w14:paraId="59CFF077" w14:textId="77777777" w:rsidR="00E75B4C" w:rsidRPr="00E75B4C" w:rsidRDefault="00E75B4C" w:rsidP="00E75B4C">
      <w:pPr>
        <w:rPr>
          <w:rFonts w:ascii="Helvetica" w:hAnsi="Helvetica"/>
          <w:vanish/>
          <w:sz w:val="20"/>
          <w:szCs w:val="20"/>
          <w:lang w:bidi="ar-SA"/>
        </w:rPr>
      </w:pPr>
    </w:p>
    <w:p w14:paraId="7B37A9D6" w14:textId="77777777" w:rsidR="00E75B76" w:rsidRDefault="00E75B76" w:rsidP="00F40B4C">
      <w:pPr>
        <w:ind w:right="480"/>
      </w:pPr>
    </w:p>
    <w:sectPr w:rsidR="00E75B76" w:rsidSect="00544523">
      <w:type w:val="continuous"/>
      <w:pgSz w:w="11906" w:h="16838" w:code="9"/>
      <w:pgMar w:top="851" w:right="1134" w:bottom="1134" w:left="1134" w:header="720" w:footer="584" w:gutter="0"/>
      <w:cols w:num="2"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E672E" w14:textId="77777777" w:rsidR="00992871" w:rsidRDefault="00992871">
      <w:r>
        <w:separator/>
      </w:r>
    </w:p>
  </w:endnote>
  <w:endnote w:type="continuationSeparator" w:id="0">
    <w:p w14:paraId="1417FF45" w14:textId="77777777" w:rsidR="00992871" w:rsidRDefault="00992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Helvetica">
    <w:panose1 w:val="020B0604020202020204"/>
    <w:charset w:val="00"/>
    <w:family w:val="swiss"/>
    <w:pitch w:val="variable"/>
    <w:sig w:usb0="00000003" w:usb1="00000000" w:usb2="00000000" w:usb3="00000000" w:csb0="00000001" w:csb1="00000000"/>
  </w:font>
  <w:font w:name="Mitra Mazar">
    <w:altName w:val="Times New Roman"/>
    <w:charset w:val="B2"/>
    <w:family w:val="auto"/>
    <w:pitch w:val="variable"/>
    <w:sig w:usb0="00002000" w:usb1="00000000" w:usb2="00000000"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azanin">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86A94" w14:textId="41CF85A8" w:rsidR="007D26DA" w:rsidRPr="00CF1C9B" w:rsidRDefault="00CF1C9B" w:rsidP="00CF1C9B">
    <w:pPr>
      <w:pStyle w:val="Footer"/>
      <w:jc w:val="center"/>
      <w:rPr>
        <w:b/>
        <w:bCs/>
        <w:i/>
        <w:iCs/>
        <w:sz w:val="18"/>
        <w:szCs w:val="22"/>
      </w:rPr>
    </w:pPr>
    <w:r w:rsidRPr="00CF1C9B">
      <w:rPr>
        <w:b/>
        <w:bCs/>
        <w:i/>
        <w:iCs/>
        <w:sz w:val="18"/>
        <w:szCs w:val="22"/>
      </w:rPr>
      <w:t>Eleventh Fuel and Combustion Conference of Iran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295D" w14:textId="77777777" w:rsidR="007D26DA" w:rsidRPr="003E0449" w:rsidRDefault="007D26DA" w:rsidP="00652EA2">
    <w:pPr>
      <w:pStyle w:val="Footer"/>
      <w:jc w:val="center"/>
    </w:pPr>
    <w:r w:rsidRPr="00574A54">
      <w:rPr>
        <w:i/>
        <w:iCs/>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F6ED7" w14:textId="77777777" w:rsidR="00992871" w:rsidRDefault="00992871">
      <w:r>
        <w:separator/>
      </w:r>
    </w:p>
  </w:footnote>
  <w:footnote w:type="continuationSeparator" w:id="0">
    <w:p w14:paraId="47803E21" w14:textId="77777777" w:rsidR="00992871" w:rsidRDefault="00992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5420" w14:textId="6A8C6354" w:rsidR="007D26DA" w:rsidRPr="00DC1DFB" w:rsidRDefault="009B713E" w:rsidP="002F73E9">
    <w:pPr>
      <w:pStyle w:val="Footer"/>
      <w:jc w:val="right"/>
      <w:rPr>
        <w:b/>
        <w:bCs/>
        <w:sz w:val="18"/>
        <w:szCs w:val="18"/>
      </w:rPr>
    </w:pPr>
    <w:r w:rsidRPr="00DC1DFB">
      <w:rPr>
        <w:b/>
        <w:bCs/>
        <w:sz w:val="18"/>
        <w:szCs w:val="18"/>
      </w:rPr>
      <w:t>FCCI-</w:t>
    </w:r>
    <w:r w:rsidR="00094D02" w:rsidRPr="00DC1DFB">
      <w:rPr>
        <w:b/>
        <w:bCs/>
        <w:sz w:val="18"/>
        <w:szCs w:val="18"/>
      </w:rPr>
      <w:t>20</w:t>
    </w:r>
    <w:r w:rsidR="002F73E9">
      <w:rPr>
        <w:b/>
        <w:bCs/>
        <w:sz w:val="18"/>
        <w:szCs w:val="18"/>
      </w:rPr>
      <w:t>2</w:t>
    </w:r>
    <w:r w:rsidR="00ED4236">
      <w:rPr>
        <w:b/>
        <w:bCs/>
        <w:sz w:val="18"/>
        <w:szCs w:val="18"/>
      </w:rPr>
      <w:t>5</w:t>
    </w:r>
    <w:r w:rsidRPr="00DC1DFB">
      <w:rPr>
        <w:b/>
        <w:bCs/>
        <w:sz w:val="18"/>
        <w:szCs w:val="18"/>
      </w:rPr>
      <w:t>-XXXX</w:t>
    </w:r>
  </w:p>
  <w:p w14:paraId="01C84771" w14:textId="77777777" w:rsidR="007D26DA" w:rsidRPr="003E0449" w:rsidRDefault="007D26DA" w:rsidP="003E0449">
    <w:pPr>
      <w:pStyle w:val="Footer"/>
      <w:jc w:val="righ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05C0" w14:textId="1A6F2A5B" w:rsidR="007D26DA" w:rsidRPr="00DC1DFB" w:rsidRDefault="00536159" w:rsidP="00536159">
    <w:pPr>
      <w:pStyle w:val="Footer"/>
      <w:jc w:val="right"/>
      <w:rPr>
        <w:b/>
        <w:bCs/>
        <w:sz w:val="20"/>
        <w:szCs w:val="22"/>
      </w:rPr>
    </w:pPr>
    <w:r>
      <w:rPr>
        <w:b/>
        <w:bCs/>
        <w:sz w:val="18"/>
        <w:szCs w:val="22"/>
      </w:rPr>
      <w:t>E</w:t>
    </w:r>
    <w:r w:rsidRPr="00536159">
      <w:rPr>
        <w:b/>
        <w:bCs/>
        <w:sz w:val="18"/>
        <w:szCs w:val="22"/>
      </w:rPr>
      <w:t>leventh</w:t>
    </w:r>
    <w:r>
      <w:rPr>
        <w:b/>
        <w:bCs/>
        <w:sz w:val="18"/>
        <w:szCs w:val="22"/>
      </w:rPr>
      <w:t xml:space="preserve"> </w:t>
    </w:r>
    <w:r w:rsidR="002F5AD3" w:rsidRPr="00DC1DFB">
      <w:rPr>
        <w:b/>
        <w:bCs/>
        <w:sz w:val="18"/>
        <w:szCs w:val="22"/>
      </w:rPr>
      <w:t xml:space="preserve">Fuel and Combustion </w:t>
    </w:r>
    <w:r w:rsidR="00271582" w:rsidRPr="00DC1DFB">
      <w:rPr>
        <w:b/>
        <w:bCs/>
        <w:sz w:val="18"/>
        <w:szCs w:val="22"/>
      </w:rPr>
      <w:t xml:space="preserve">Conference </w:t>
    </w:r>
    <w:r w:rsidR="002F5AD3" w:rsidRPr="00DC1DFB">
      <w:rPr>
        <w:b/>
        <w:bCs/>
        <w:sz w:val="18"/>
        <w:szCs w:val="22"/>
      </w:rPr>
      <w:t>of Iran</w:t>
    </w:r>
  </w:p>
  <w:p w14:paraId="4639432F" w14:textId="5682EE1C" w:rsidR="007D26DA" w:rsidRPr="00DC1DFB" w:rsidRDefault="007B67D7" w:rsidP="00ED4236">
    <w:pPr>
      <w:pStyle w:val="Header"/>
      <w:jc w:val="right"/>
      <w:rPr>
        <w:b/>
        <w:bCs/>
        <w:sz w:val="18"/>
        <w:szCs w:val="18"/>
      </w:rPr>
    </w:pPr>
    <w:r>
      <w:rPr>
        <w:rFonts w:cs="Times New Roman"/>
        <w:b/>
        <w:bCs/>
        <w:sz w:val="18"/>
        <w:szCs w:val="18"/>
      </w:rPr>
      <w:t>Oct</w:t>
    </w:r>
    <w:r w:rsidR="00C671B9" w:rsidRPr="00DC1DFB">
      <w:rPr>
        <w:b/>
        <w:bCs/>
        <w:sz w:val="18"/>
        <w:szCs w:val="18"/>
      </w:rPr>
      <w:t xml:space="preserve">. </w:t>
    </w:r>
    <w:r w:rsidR="002F73E9">
      <w:rPr>
        <w:b/>
        <w:bCs/>
        <w:sz w:val="18"/>
        <w:szCs w:val="18"/>
      </w:rPr>
      <w:t>2</w:t>
    </w:r>
    <w:r w:rsidR="00DB3D48">
      <w:rPr>
        <w:b/>
        <w:bCs/>
        <w:sz w:val="18"/>
        <w:szCs w:val="18"/>
      </w:rPr>
      <w:t>8</w:t>
    </w:r>
    <w:r w:rsidR="00C671B9" w:rsidRPr="00DC1DFB">
      <w:rPr>
        <w:b/>
        <w:bCs/>
        <w:sz w:val="18"/>
        <w:szCs w:val="18"/>
      </w:rPr>
      <w:t xml:space="preserve"> -</w:t>
    </w:r>
    <w:r w:rsidR="002F5AD3" w:rsidRPr="00DC1DFB">
      <w:rPr>
        <w:b/>
        <w:bCs/>
        <w:sz w:val="18"/>
        <w:szCs w:val="18"/>
      </w:rPr>
      <w:t xml:space="preserve"> </w:t>
    </w:r>
    <w:r w:rsidR="00DB3D48">
      <w:rPr>
        <w:b/>
        <w:bCs/>
        <w:sz w:val="18"/>
        <w:szCs w:val="18"/>
      </w:rPr>
      <w:t>30</w:t>
    </w:r>
    <w:r w:rsidR="002F5AD3" w:rsidRPr="00DC1DFB">
      <w:rPr>
        <w:b/>
        <w:bCs/>
        <w:sz w:val="18"/>
        <w:szCs w:val="18"/>
      </w:rPr>
      <w:t xml:space="preserve">, </w:t>
    </w:r>
    <w:r w:rsidR="00094D02" w:rsidRPr="00DC1DFB">
      <w:rPr>
        <w:b/>
        <w:bCs/>
        <w:sz w:val="18"/>
        <w:szCs w:val="18"/>
      </w:rPr>
      <w:t>202</w:t>
    </w:r>
    <w:r>
      <w:rPr>
        <w:rFonts w:hint="cs"/>
        <w:b/>
        <w:bCs/>
        <w:sz w:val="18"/>
        <w:szCs w:val="18"/>
        <w:rtl/>
      </w:rPr>
      <w:t>5</w:t>
    </w:r>
    <w:r w:rsidR="002F5AD3" w:rsidRPr="00DC1DFB">
      <w:rPr>
        <w:b/>
        <w:bCs/>
        <w:sz w:val="18"/>
        <w:szCs w:val="18"/>
      </w:rPr>
      <w:t xml:space="preserve">, </w:t>
    </w:r>
    <w:proofErr w:type="spellStart"/>
    <w:r w:rsidR="00ED4236" w:rsidRPr="00ED4236">
      <w:rPr>
        <w:b/>
        <w:bCs/>
        <w:sz w:val="18"/>
        <w:szCs w:val="18"/>
      </w:rPr>
      <w:t>Amirkabir</w:t>
    </w:r>
    <w:proofErr w:type="spellEnd"/>
    <w:r w:rsidR="00ED4236" w:rsidRPr="00ED4236">
      <w:rPr>
        <w:b/>
        <w:bCs/>
        <w:sz w:val="18"/>
        <w:szCs w:val="18"/>
      </w:rPr>
      <w:t xml:space="preserve"> University of Technology</w:t>
    </w:r>
    <w:r w:rsidR="002F5AD3" w:rsidRPr="00DC1DFB">
      <w:rPr>
        <w:b/>
        <w:bCs/>
        <w:sz w:val="18"/>
        <w:szCs w:val="18"/>
      </w:rPr>
      <w:t>,</w:t>
    </w:r>
    <w:r w:rsidR="007D26DA" w:rsidRPr="00DC1DFB">
      <w:rPr>
        <w:b/>
        <w:bCs/>
        <w:sz w:val="18"/>
        <w:szCs w:val="18"/>
      </w:rPr>
      <w:t xml:space="preserve"> </w:t>
    </w:r>
    <w:r w:rsidR="002F73E9">
      <w:rPr>
        <w:b/>
        <w:bCs/>
        <w:sz w:val="18"/>
        <w:szCs w:val="18"/>
      </w:rPr>
      <w:t>Tehran</w:t>
    </w:r>
    <w:r w:rsidR="00C671B9" w:rsidRPr="00DC1DFB">
      <w:rPr>
        <w:b/>
        <w:bCs/>
        <w:sz w:val="18"/>
        <w:szCs w:val="18"/>
      </w:rPr>
      <w:t xml:space="preserve">, </w:t>
    </w:r>
    <w:r w:rsidR="007D26DA" w:rsidRPr="00DC1DFB">
      <w:rPr>
        <w:b/>
        <w:bCs/>
        <w:sz w:val="18"/>
        <w:szCs w:val="18"/>
      </w:rPr>
      <w:t>Iran</w:t>
    </w:r>
  </w:p>
  <w:p w14:paraId="1DD330E7" w14:textId="20D2CFA6" w:rsidR="007D26DA" w:rsidRPr="00DC1DFB" w:rsidRDefault="002F5AD3" w:rsidP="002F73E9">
    <w:pPr>
      <w:pStyle w:val="Footer"/>
      <w:jc w:val="right"/>
      <w:rPr>
        <w:b/>
        <w:bCs/>
        <w:sz w:val="12"/>
        <w:szCs w:val="12"/>
        <w:rtl/>
      </w:rPr>
    </w:pPr>
    <w:r w:rsidRPr="00DC1DFB">
      <w:rPr>
        <w:b/>
        <w:bCs/>
        <w:sz w:val="18"/>
        <w:szCs w:val="18"/>
      </w:rPr>
      <w:t>FCCI-20</w:t>
    </w:r>
    <w:r w:rsidR="00094D02" w:rsidRPr="00DC1DFB">
      <w:rPr>
        <w:b/>
        <w:bCs/>
        <w:sz w:val="18"/>
        <w:szCs w:val="18"/>
      </w:rPr>
      <w:t>2</w:t>
    </w:r>
    <w:r w:rsidR="007B67D7">
      <w:rPr>
        <w:rFonts w:hint="cs"/>
        <w:b/>
        <w:bCs/>
        <w:sz w:val="18"/>
        <w:szCs w:val="18"/>
        <w:rtl/>
      </w:rPr>
      <w:t>5</w:t>
    </w:r>
    <w:r w:rsidR="007D26DA" w:rsidRPr="00DC1DFB">
      <w:rPr>
        <w:b/>
        <w:bCs/>
        <w:sz w:val="18"/>
        <w:szCs w:val="18"/>
      </w:rPr>
      <w:t>-</w:t>
    </w:r>
    <w:r w:rsidRPr="00DC1DFB">
      <w:rPr>
        <w:b/>
        <w:bCs/>
        <w:sz w:val="18"/>
        <w:szCs w:val="18"/>
      </w:rPr>
      <w:t>XXXX</w:t>
    </w:r>
  </w:p>
  <w:p w14:paraId="4A07C4B1" w14:textId="77777777" w:rsidR="007D26DA" w:rsidRPr="00DC1DFB" w:rsidRDefault="007D26DA">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64A"/>
    <w:multiLevelType w:val="hybridMultilevel"/>
    <w:tmpl w:val="2DA8E56A"/>
    <w:lvl w:ilvl="0" w:tplc="A3B6E720">
      <w:start w:val="1"/>
      <w:numFmt w:val="decimal"/>
      <w:lvlText w:val="%1."/>
      <w:lvlJc w:val="left"/>
      <w:pPr>
        <w:tabs>
          <w:tab w:val="num" w:pos="720"/>
        </w:tabs>
        <w:ind w:left="720" w:hanging="360"/>
      </w:pPr>
      <w:rPr>
        <w:rFonts w:hint="default"/>
        <w:b w:val="0"/>
        <w:bC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257799"/>
    <w:multiLevelType w:val="hybridMultilevel"/>
    <w:tmpl w:val="04C699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2B62A8"/>
    <w:multiLevelType w:val="hybridMultilevel"/>
    <w:tmpl w:val="0F160C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503979"/>
    <w:multiLevelType w:val="hybridMultilevel"/>
    <w:tmpl w:val="3294A758"/>
    <w:lvl w:ilvl="0" w:tplc="4CE69F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3F1E9B"/>
    <w:multiLevelType w:val="hybridMultilevel"/>
    <w:tmpl w:val="C672994A"/>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1604DCD"/>
    <w:multiLevelType w:val="singleLevel"/>
    <w:tmpl w:val="E368B7EE"/>
    <w:lvl w:ilvl="0">
      <w:start w:val="1"/>
      <w:numFmt w:val="decimal"/>
      <w:pStyle w:val="Reference"/>
      <w:lvlText w:val="%1."/>
      <w:lvlJc w:val="left"/>
      <w:pPr>
        <w:tabs>
          <w:tab w:val="num" w:pos="720"/>
        </w:tabs>
        <w:ind w:left="720" w:hanging="360"/>
      </w:pPr>
    </w:lvl>
  </w:abstractNum>
  <w:abstractNum w:abstractNumId="6" w15:restartNumberingAfterBreak="0">
    <w:nsid w:val="759B12DA"/>
    <w:multiLevelType w:val="hybridMultilevel"/>
    <w:tmpl w:val="7CB249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B02"/>
    <w:rsid w:val="000056C7"/>
    <w:rsid w:val="000318F9"/>
    <w:rsid w:val="00086C7F"/>
    <w:rsid w:val="00094D02"/>
    <w:rsid w:val="000C4EE1"/>
    <w:rsid w:val="001144D5"/>
    <w:rsid w:val="00114BDD"/>
    <w:rsid w:val="0011788E"/>
    <w:rsid w:val="00137CC0"/>
    <w:rsid w:val="00147B02"/>
    <w:rsid w:val="00150586"/>
    <w:rsid w:val="001534F2"/>
    <w:rsid w:val="00160EAE"/>
    <w:rsid w:val="00174A50"/>
    <w:rsid w:val="0017773E"/>
    <w:rsid w:val="0018702E"/>
    <w:rsid w:val="001B2A8E"/>
    <w:rsid w:val="001B69BC"/>
    <w:rsid w:val="001C20DF"/>
    <w:rsid w:val="001F43F8"/>
    <w:rsid w:val="002211B7"/>
    <w:rsid w:val="0023689F"/>
    <w:rsid w:val="00237FE8"/>
    <w:rsid w:val="002508F1"/>
    <w:rsid w:val="0027008F"/>
    <w:rsid w:val="00271582"/>
    <w:rsid w:val="00281607"/>
    <w:rsid w:val="00290BE6"/>
    <w:rsid w:val="002B2A87"/>
    <w:rsid w:val="002D38A8"/>
    <w:rsid w:val="002F5AD3"/>
    <w:rsid w:val="002F73E9"/>
    <w:rsid w:val="0030314A"/>
    <w:rsid w:val="00337364"/>
    <w:rsid w:val="003501A4"/>
    <w:rsid w:val="003516B7"/>
    <w:rsid w:val="003936E5"/>
    <w:rsid w:val="00393A87"/>
    <w:rsid w:val="00397B4E"/>
    <w:rsid w:val="003B2858"/>
    <w:rsid w:val="003B4C18"/>
    <w:rsid w:val="003C2C95"/>
    <w:rsid w:val="003C528A"/>
    <w:rsid w:val="003D5619"/>
    <w:rsid w:val="003E0449"/>
    <w:rsid w:val="003E5AA4"/>
    <w:rsid w:val="003F4835"/>
    <w:rsid w:val="00410D6A"/>
    <w:rsid w:val="00425DF7"/>
    <w:rsid w:val="004267E3"/>
    <w:rsid w:val="0043313B"/>
    <w:rsid w:val="00474836"/>
    <w:rsid w:val="00477BAE"/>
    <w:rsid w:val="0048423D"/>
    <w:rsid w:val="004879CA"/>
    <w:rsid w:val="00487F50"/>
    <w:rsid w:val="004A7610"/>
    <w:rsid w:val="004B1F52"/>
    <w:rsid w:val="004B2BB2"/>
    <w:rsid w:val="004C7D13"/>
    <w:rsid w:val="004F5ACA"/>
    <w:rsid w:val="004F640E"/>
    <w:rsid w:val="004F7D8A"/>
    <w:rsid w:val="00517AF5"/>
    <w:rsid w:val="0052169E"/>
    <w:rsid w:val="00521D1E"/>
    <w:rsid w:val="005322B7"/>
    <w:rsid w:val="0053557D"/>
    <w:rsid w:val="00536159"/>
    <w:rsid w:val="005418EC"/>
    <w:rsid w:val="00544523"/>
    <w:rsid w:val="00583FE0"/>
    <w:rsid w:val="005A003D"/>
    <w:rsid w:val="005C09E3"/>
    <w:rsid w:val="005E26B2"/>
    <w:rsid w:val="005E66AF"/>
    <w:rsid w:val="006132D0"/>
    <w:rsid w:val="0062211D"/>
    <w:rsid w:val="00645A3B"/>
    <w:rsid w:val="00647B0A"/>
    <w:rsid w:val="0065063E"/>
    <w:rsid w:val="006515E7"/>
    <w:rsid w:val="00652EA2"/>
    <w:rsid w:val="006841D6"/>
    <w:rsid w:val="006A0393"/>
    <w:rsid w:val="006A1845"/>
    <w:rsid w:val="006B27EF"/>
    <w:rsid w:val="006E40D2"/>
    <w:rsid w:val="006F2098"/>
    <w:rsid w:val="007072F6"/>
    <w:rsid w:val="00751621"/>
    <w:rsid w:val="00752396"/>
    <w:rsid w:val="0075535F"/>
    <w:rsid w:val="0078094C"/>
    <w:rsid w:val="0078537C"/>
    <w:rsid w:val="007B1962"/>
    <w:rsid w:val="007B4587"/>
    <w:rsid w:val="007B67D7"/>
    <w:rsid w:val="007B733C"/>
    <w:rsid w:val="007C3A4B"/>
    <w:rsid w:val="007C4671"/>
    <w:rsid w:val="007D26DA"/>
    <w:rsid w:val="007E750A"/>
    <w:rsid w:val="00803E74"/>
    <w:rsid w:val="00806CF4"/>
    <w:rsid w:val="008072B9"/>
    <w:rsid w:val="00812B57"/>
    <w:rsid w:val="00842D0C"/>
    <w:rsid w:val="008453AE"/>
    <w:rsid w:val="00861BF3"/>
    <w:rsid w:val="00866501"/>
    <w:rsid w:val="00887C9E"/>
    <w:rsid w:val="00890E1A"/>
    <w:rsid w:val="008A0A3E"/>
    <w:rsid w:val="008B1E66"/>
    <w:rsid w:val="008B32D1"/>
    <w:rsid w:val="008B6419"/>
    <w:rsid w:val="008C45A2"/>
    <w:rsid w:val="008F3669"/>
    <w:rsid w:val="008F3FC2"/>
    <w:rsid w:val="008F5319"/>
    <w:rsid w:val="008F57A0"/>
    <w:rsid w:val="00930103"/>
    <w:rsid w:val="009568A3"/>
    <w:rsid w:val="009837F1"/>
    <w:rsid w:val="0098571D"/>
    <w:rsid w:val="0098639F"/>
    <w:rsid w:val="00992871"/>
    <w:rsid w:val="009B713E"/>
    <w:rsid w:val="009C36B1"/>
    <w:rsid w:val="009C7E2D"/>
    <w:rsid w:val="009D028A"/>
    <w:rsid w:val="009D4E17"/>
    <w:rsid w:val="009E38CD"/>
    <w:rsid w:val="009F7576"/>
    <w:rsid w:val="00A028F5"/>
    <w:rsid w:val="00A1683B"/>
    <w:rsid w:val="00A2760E"/>
    <w:rsid w:val="00A27A4A"/>
    <w:rsid w:val="00A64AB8"/>
    <w:rsid w:val="00A733DC"/>
    <w:rsid w:val="00A9580C"/>
    <w:rsid w:val="00AC290F"/>
    <w:rsid w:val="00AC674C"/>
    <w:rsid w:val="00AE20B1"/>
    <w:rsid w:val="00AF654B"/>
    <w:rsid w:val="00AF6B9F"/>
    <w:rsid w:val="00AF798B"/>
    <w:rsid w:val="00B06AE8"/>
    <w:rsid w:val="00B169B2"/>
    <w:rsid w:val="00B41236"/>
    <w:rsid w:val="00B623E0"/>
    <w:rsid w:val="00BA3BE7"/>
    <w:rsid w:val="00BA5DC0"/>
    <w:rsid w:val="00BB00C2"/>
    <w:rsid w:val="00BB4D81"/>
    <w:rsid w:val="00BC65AC"/>
    <w:rsid w:val="00BD6222"/>
    <w:rsid w:val="00C13E8E"/>
    <w:rsid w:val="00C2653D"/>
    <w:rsid w:val="00C401A3"/>
    <w:rsid w:val="00C5503B"/>
    <w:rsid w:val="00C671B9"/>
    <w:rsid w:val="00C718B3"/>
    <w:rsid w:val="00C755D6"/>
    <w:rsid w:val="00C848E7"/>
    <w:rsid w:val="00C854BE"/>
    <w:rsid w:val="00C86861"/>
    <w:rsid w:val="00CA7525"/>
    <w:rsid w:val="00CD01EA"/>
    <w:rsid w:val="00CD39D0"/>
    <w:rsid w:val="00CD6AB9"/>
    <w:rsid w:val="00CD7DC1"/>
    <w:rsid w:val="00CF1C9B"/>
    <w:rsid w:val="00CF6AF0"/>
    <w:rsid w:val="00D03F95"/>
    <w:rsid w:val="00D11B6A"/>
    <w:rsid w:val="00D16C56"/>
    <w:rsid w:val="00D70195"/>
    <w:rsid w:val="00D73144"/>
    <w:rsid w:val="00D91ECD"/>
    <w:rsid w:val="00DA7366"/>
    <w:rsid w:val="00DB3D48"/>
    <w:rsid w:val="00DC1DFB"/>
    <w:rsid w:val="00DE39AA"/>
    <w:rsid w:val="00DE50D3"/>
    <w:rsid w:val="00DF3534"/>
    <w:rsid w:val="00E05BF5"/>
    <w:rsid w:val="00E22AB7"/>
    <w:rsid w:val="00E75B4C"/>
    <w:rsid w:val="00E75B76"/>
    <w:rsid w:val="00E82AC9"/>
    <w:rsid w:val="00E914F6"/>
    <w:rsid w:val="00EA02DF"/>
    <w:rsid w:val="00EC1A80"/>
    <w:rsid w:val="00EC3065"/>
    <w:rsid w:val="00ED4236"/>
    <w:rsid w:val="00F0743A"/>
    <w:rsid w:val="00F2670E"/>
    <w:rsid w:val="00F34F1D"/>
    <w:rsid w:val="00F40B4C"/>
    <w:rsid w:val="00F40F8E"/>
    <w:rsid w:val="00F45B29"/>
    <w:rsid w:val="00F475E3"/>
    <w:rsid w:val="00F674E7"/>
    <w:rsid w:val="00F74336"/>
    <w:rsid w:val="00F82BD8"/>
    <w:rsid w:val="00F93865"/>
    <w:rsid w:val="00FA1C25"/>
    <w:rsid w:val="00FA44D1"/>
    <w:rsid w:val="00FC317F"/>
    <w:rsid w:val="00FD31B8"/>
    <w:rsid w:val="00FD6A1B"/>
    <w:rsid w:val="00FE75EA"/>
    <w:rsid w:val="00FF4D09"/>
    <w:rsid w:val="00FF78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C101E7"/>
  <w15:chartTrackingRefBased/>
  <w15:docId w15:val="{B2707C90-D6ED-49A5-B564-54501603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68A3"/>
    <w:pPr>
      <w:bidi/>
      <w:jc w:val="both"/>
    </w:pPr>
    <w:rPr>
      <w:rFonts w:ascii="Cambria" w:hAnsi="Cambria" w:cs="Cambria"/>
      <w:sz w:val="24"/>
      <w:szCs w:val="24"/>
      <w:lang w:bidi="fa-IR"/>
    </w:rPr>
  </w:style>
  <w:style w:type="paragraph" w:styleId="Heading1">
    <w:name w:val="heading 1"/>
    <w:basedOn w:val="Normal"/>
    <w:next w:val="Normal"/>
    <w:qFormat/>
    <w:pPr>
      <w:keepNext/>
      <w:framePr w:hSpace="180" w:wrap="around" w:vAnchor="page" w:hAnchor="margin" w:y="2292"/>
      <w:bidi w:val="0"/>
      <w:jc w:val="center"/>
      <w:outlineLvl w:val="0"/>
    </w:pPr>
    <w:rPr>
      <w:rFonts w:cs="B Nazanin"/>
      <w:b/>
      <w:bCs/>
      <w:i/>
      <w:iCs/>
      <w:sz w:val="20"/>
      <w:szCs w:val="20"/>
    </w:rPr>
  </w:style>
  <w:style w:type="paragraph" w:styleId="Heading2">
    <w:name w:val="heading 2"/>
    <w:basedOn w:val="Normal"/>
    <w:next w:val="Normal"/>
    <w:qFormat/>
    <w:pPr>
      <w:keepNext/>
      <w:framePr w:hSpace="180" w:wrap="around" w:vAnchor="page" w:hAnchor="margin" w:y="2292"/>
      <w:bidi w:val="0"/>
      <w:outlineLvl w:val="1"/>
    </w:pPr>
    <w:rPr>
      <w:b/>
      <w:bCs/>
      <w:sz w:val="20"/>
      <w:szCs w:val="20"/>
    </w:rPr>
  </w:style>
  <w:style w:type="paragraph" w:styleId="Heading3">
    <w:name w:val="heading 3"/>
    <w:basedOn w:val="Normal"/>
    <w:next w:val="Normal"/>
    <w:qFormat/>
    <w:pPr>
      <w:keepNext/>
      <w:framePr w:hSpace="180" w:wrap="around" w:vAnchor="page" w:hAnchor="margin" w:y="2292"/>
      <w:bidi w:val="0"/>
      <w:jc w:val="center"/>
      <w:outlineLvl w:val="2"/>
    </w:pPr>
    <w:rPr>
      <w:rFonts w:cs="B Nazanin"/>
      <w:b/>
      <w:bCs/>
      <w:sz w:val="20"/>
      <w:szCs w:val="20"/>
    </w:rPr>
  </w:style>
  <w:style w:type="paragraph" w:styleId="Heading7">
    <w:name w:val="heading 7"/>
    <w:basedOn w:val="Normal"/>
    <w:next w:val="Normal"/>
    <w:qFormat/>
    <w:rsid w:val="001B2A8E"/>
    <w:pPr>
      <w:spacing w:before="240" w:after="6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B623E0"/>
    <w:pPr>
      <w:bidi w:val="0"/>
      <w:spacing w:after="240"/>
    </w:pPr>
    <w:rPr>
      <w:rFonts w:ascii="Helvetica" w:hAnsi="Helvetica"/>
      <w:sz w:val="20"/>
      <w:szCs w:val="20"/>
      <w:lang w:bidi="ar-SA"/>
    </w:rPr>
  </w:style>
  <w:style w:type="paragraph" w:styleId="FootnoteText">
    <w:name w:val="footnote text"/>
    <w:basedOn w:val="Normal"/>
    <w:semiHidden/>
    <w:pPr>
      <w:bidi w:val="0"/>
    </w:pPr>
    <w:rPr>
      <w:rFonts w:cs="Mitra Mazar"/>
      <w:bCs/>
      <w:sz w:val="20"/>
      <w:szCs w:val="20"/>
      <w:lang w:bidi="ar-SA"/>
    </w:rPr>
  </w:style>
  <w:style w:type="character" w:styleId="FootnoteReference">
    <w:name w:val="footnote reference"/>
    <w:semiHidden/>
    <w:rPr>
      <w:vertAlign w:val="superscript"/>
    </w:rPr>
  </w:style>
  <w:style w:type="paragraph" w:customStyle="1" w:styleId="Style1">
    <w:name w:val="Style1"/>
    <w:basedOn w:val="Normal"/>
    <w:pPr>
      <w:jc w:val="center"/>
    </w:pPr>
    <w:rPr>
      <w:rFonts w:eastAsia="SimSun" w:cs="B Nazanin"/>
      <w:lang w:eastAsia="zh-CN"/>
    </w:rPr>
  </w:style>
  <w:style w:type="character" w:customStyle="1" w:styleId="Style1Char">
    <w:name w:val="Style1 Char"/>
    <w:rPr>
      <w:rFonts w:eastAsia="SimSun" w:cs="B Nazanin"/>
      <w:sz w:val="24"/>
      <w:szCs w:val="24"/>
      <w:lang w:val="en-US" w:eastAsia="zh-CN" w:bidi="fa-IR"/>
    </w:rPr>
  </w:style>
  <w:style w:type="paragraph" w:styleId="Header">
    <w:name w:val="header"/>
    <w:basedOn w:val="Normal"/>
    <w:rsid w:val="00F475E3"/>
    <w:pPr>
      <w:tabs>
        <w:tab w:val="center" w:pos="4320"/>
        <w:tab w:val="right" w:pos="8640"/>
      </w:tabs>
      <w:bidi w:val="0"/>
    </w:pPr>
    <w:rPr>
      <w:lang w:bidi="ar-SA"/>
    </w:rPr>
  </w:style>
  <w:style w:type="paragraph" w:styleId="Footer">
    <w:name w:val="footer"/>
    <w:basedOn w:val="Normal"/>
    <w:rsid w:val="00F475E3"/>
    <w:pPr>
      <w:tabs>
        <w:tab w:val="center" w:pos="4320"/>
        <w:tab w:val="right" w:pos="8640"/>
      </w:tabs>
      <w:bidi w:val="0"/>
    </w:pPr>
    <w:rPr>
      <w:lang w:bidi="ar-SA"/>
    </w:rPr>
  </w:style>
  <w:style w:type="paragraph" w:customStyle="1" w:styleId="Head3">
    <w:name w:val="Head3"/>
    <w:basedOn w:val="Normal"/>
    <w:rsid w:val="006A1845"/>
    <w:pPr>
      <w:bidi w:val="0"/>
      <w:spacing w:after="240"/>
    </w:pPr>
    <w:rPr>
      <w:rFonts w:ascii="Arial MT" w:hAnsi="Arial MT"/>
      <w:sz w:val="20"/>
      <w:szCs w:val="20"/>
      <w:u w:val="single"/>
      <w:lang w:bidi="ar-SA"/>
    </w:rPr>
  </w:style>
  <w:style w:type="table" w:styleId="TableGrid">
    <w:name w:val="Table Grid"/>
    <w:basedOn w:val="TableNormal"/>
    <w:rsid w:val="00114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
    <w:rsid w:val="0078537C"/>
    <w:pPr>
      <w:numPr>
        <w:numId w:val="7"/>
      </w:numPr>
      <w:spacing w:after="0" w:line="240" w:lineRule="exact"/>
    </w:pPr>
    <w:rPr>
      <w:rFonts w:ascii="Arial MT" w:hAnsi="Arial MT"/>
    </w:rPr>
  </w:style>
  <w:style w:type="character" w:styleId="Hyperlink">
    <w:name w:val="Hyperlink"/>
    <w:rsid w:val="001B2A8E"/>
    <w:rPr>
      <w:color w:val="0000FF"/>
      <w:u w:val="single"/>
    </w:rPr>
  </w:style>
  <w:style w:type="paragraph" w:styleId="BalloonText">
    <w:name w:val="Balloon Text"/>
    <w:basedOn w:val="Normal"/>
    <w:semiHidden/>
    <w:rsid w:val="0078094C"/>
    <w:rPr>
      <w:rFonts w:ascii="Tahoma" w:hAnsi="Tahoma" w:cs="Tahoma"/>
      <w:sz w:val="16"/>
      <w:szCs w:val="16"/>
    </w:rPr>
  </w:style>
  <w:style w:type="paragraph" w:styleId="HTMLPreformatted">
    <w:name w:val="HTML Preformatted"/>
    <w:basedOn w:val="Normal"/>
    <w:link w:val="HTMLPreformattedChar"/>
    <w:uiPriority w:val="99"/>
    <w:unhideWhenUsed/>
    <w:rsid w:val="00930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bidi="ar-SA"/>
    </w:rPr>
  </w:style>
  <w:style w:type="character" w:customStyle="1" w:styleId="HTMLPreformattedChar">
    <w:name w:val="HTML Preformatted Char"/>
    <w:link w:val="HTMLPreformatted"/>
    <w:uiPriority w:val="99"/>
    <w:rsid w:val="00930103"/>
    <w:rPr>
      <w:rFonts w:ascii="Courier New" w:hAnsi="Courier New" w:cs="Courier New"/>
    </w:rPr>
  </w:style>
  <w:style w:type="character" w:styleId="PlaceholderText">
    <w:name w:val="Placeholder Text"/>
    <w:basedOn w:val="DefaultParagraphFont"/>
    <w:uiPriority w:val="99"/>
    <w:semiHidden/>
    <w:rsid w:val="005445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33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6.wmf"/><Relationship Id="rId7" Type="http://schemas.openxmlformats.org/officeDocument/2006/relationships/header" Target="header1.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oleObject" Target="embeddings/oleObject7.bin"/><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10" Type="http://schemas.openxmlformats.org/officeDocument/2006/relationships/footer" Target="footer2.xml"/><Relationship Id="rId19"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oleObject" Target="embeddings/oleObject2.bin"/><Relationship Id="rId22"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پانزدهمين كنفرانس سالانه(بين المللي) مهندسي مكانيكISME2007</vt:lpstr>
    </vt:vector>
  </TitlesOfParts>
  <Company>PARADISE Corp</Company>
  <LinksUpToDate>false</LinksUpToDate>
  <CharactersWithSpaces>5900</CharactersWithSpaces>
  <SharedDoc>false</SharedDoc>
  <HLinks>
    <vt:vector size="12" baseType="variant">
      <vt:variant>
        <vt:i4>4915313</vt:i4>
      </vt:variant>
      <vt:variant>
        <vt:i4>6</vt:i4>
      </vt:variant>
      <vt:variant>
        <vt:i4>0</vt:i4>
      </vt:variant>
      <vt:variant>
        <vt:i4>5</vt:i4>
      </vt:variant>
      <vt:variant>
        <vt:lpwstr>mailto:fcci@sharif.edu</vt:lpwstr>
      </vt:variant>
      <vt:variant>
        <vt:lpwstr/>
      </vt:variant>
      <vt:variant>
        <vt:i4>4456470</vt:i4>
      </vt:variant>
      <vt:variant>
        <vt:i4>3</vt:i4>
      </vt:variant>
      <vt:variant>
        <vt:i4>0</vt:i4>
      </vt:variant>
      <vt:variant>
        <vt:i4>5</vt:i4>
      </vt:variant>
      <vt:variant>
        <vt:lpwstr>http://fcci-2018.conf.sharif.edu/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پانزدهمين كنفرانس سالانه(بين المللي) مهندسي مكانيكISME2007</dc:title>
  <dc:subject/>
  <dc:creator>isme</dc:creator>
  <cp:keywords/>
  <cp:lastModifiedBy>bhrad karim</cp:lastModifiedBy>
  <cp:revision>14</cp:revision>
  <cp:lastPrinted>2017-08-14T11:50:00Z</cp:lastPrinted>
  <dcterms:created xsi:type="dcterms:W3CDTF">2021-07-07T12:10:00Z</dcterms:created>
  <dcterms:modified xsi:type="dcterms:W3CDTF">2025-05-12T05:20:00Z</dcterms:modified>
</cp:coreProperties>
</file>